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0DE" w:rsidRDefault="007100DE">
      <w:pPr>
        <w:jc w:val="center"/>
        <w:rPr>
          <w:rFonts w:eastAsia="华文隶书"/>
          <w:sz w:val="84"/>
          <w:szCs w:val="84"/>
        </w:rPr>
      </w:pPr>
    </w:p>
    <w:p w:rsidR="007100DE" w:rsidRDefault="003C266F">
      <w:pPr>
        <w:jc w:val="center"/>
        <w:rPr>
          <w:rFonts w:eastAsia="隶书"/>
          <w:sz w:val="48"/>
        </w:rPr>
      </w:pPr>
      <w:r w:rsidRPr="003C266F">
        <w:rPr>
          <w:rFonts w:eastAsia="华文隶书"/>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81.75pt">
            <v:imagedata r:id="rId7" o:title="西华大学"/>
          </v:shape>
        </w:pict>
      </w:r>
    </w:p>
    <w:p w:rsidR="007100DE" w:rsidRDefault="007100DE">
      <w:pPr>
        <w:jc w:val="center"/>
        <w:rPr>
          <w:rFonts w:ascii="隶书" w:eastAsia="隶书"/>
          <w:sz w:val="96"/>
          <w:szCs w:val="96"/>
        </w:rPr>
      </w:pPr>
      <w:r>
        <w:rPr>
          <w:rFonts w:ascii="隶书" w:eastAsia="隶书" w:hint="eastAsia"/>
          <w:sz w:val="96"/>
          <w:szCs w:val="96"/>
        </w:rPr>
        <w:t>《药剂学》</w:t>
      </w:r>
    </w:p>
    <w:p w:rsidR="007100DE" w:rsidRDefault="007100DE">
      <w:pPr>
        <w:jc w:val="center"/>
        <w:rPr>
          <w:rFonts w:ascii="隶书" w:eastAsia="隶书"/>
          <w:sz w:val="96"/>
          <w:szCs w:val="96"/>
        </w:rPr>
      </w:pPr>
      <w:r>
        <w:rPr>
          <w:rFonts w:ascii="隶书" w:eastAsia="隶书" w:hint="eastAsia"/>
          <w:sz w:val="96"/>
          <w:szCs w:val="96"/>
        </w:rPr>
        <w:t>实验指导书</w:t>
      </w:r>
    </w:p>
    <w:p w:rsidR="007100DE" w:rsidRDefault="007100DE">
      <w:pPr>
        <w:jc w:val="center"/>
      </w:pPr>
      <w:r>
        <w:object w:dxaOrig="2325" w:dyaOrig="2175">
          <v:shape id="_x0000_i1026" type="#_x0000_t75" style="width:135pt;height:116.25pt" o:ole="">
            <v:imagedata r:id="rId8" o:title=""/>
          </v:shape>
          <o:OLEObject Type="Embed" ProgID="PBrush" ShapeID="_x0000_i1026" DrawAspect="Content" ObjectID="_1584794800" r:id="rId9"/>
        </w:object>
      </w:r>
    </w:p>
    <w:p w:rsidR="007100DE" w:rsidRDefault="007100DE">
      <w:pPr>
        <w:jc w:val="center"/>
      </w:pPr>
    </w:p>
    <w:p w:rsidR="007100DE" w:rsidRDefault="007100DE">
      <w:pPr>
        <w:ind w:firstLineChars="300" w:firstLine="1440"/>
        <w:rPr>
          <w:rFonts w:eastAsia="隶书"/>
          <w:sz w:val="48"/>
        </w:rPr>
      </w:pPr>
      <w:r>
        <w:rPr>
          <w:rFonts w:eastAsia="隶书" w:hint="eastAsia"/>
          <w:sz w:val="48"/>
        </w:rPr>
        <w:t>适用专业</w:t>
      </w:r>
      <w:r>
        <w:rPr>
          <w:rFonts w:eastAsia="隶书" w:hint="eastAsia"/>
          <w:sz w:val="48"/>
        </w:rPr>
        <w:t>:</w:t>
      </w:r>
      <w:r>
        <w:rPr>
          <w:rFonts w:ascii="隶书" w:eastAsia="隶书" w:hint="eastAsia"/>
          <w:b/>
          <w:sz w:val="44"/>
          <w:szCs w:val="44"/>
          <w:u w:val="thick"/>
        </w:rPr>
        <w:t xml:space="preserve">     制药工程     </w:t>
      </w:r>
      <w:r>
        <w:rPr>
          <w:rFonts w:eastAsia="隶书" w:hint="eastAsia"/>
          <w:sz w:val="48"/>
        </w:rPr>
        <w:t xml:space="preserve">                 </w:t>
      </w:r>
    </w:p>
    <w:p w:rsidR="007100DE" w:rsidRDefault="007100DE">
      <w:pPr>
        <w:ind w:firstLineChars="300" w:firstLine="1440"/>
        <w:rPr>
          <w:rFonts w:eastAsia="隶书"/>
          <w:sz w:val="48"/>
        </w:rPr>
      </w:pPr>
      <w:r>
        <w:rPr>
          <w:rFonts w:eastAsia="隶书" w:hint="eastAsia"/>
          <w:sz w:val="48"/>
        </w:rPr>
        <w:t>课程代码</w:t>
      </w:r>
      <w:r>
        <w:rPr>
          <w:rFonts w:eastAsia="隶书" w:hint="eastAsia"/>
          <w:sz w:val="48"/>
        </w:rPr>
        <w:t>:</w:t>
      </w:r>
      <w:r>
        <w:rPr>
          <w:rFonts w:ascii="隶书" w:eastAsia="隶书" w:hint="eastAsia"/>
          <w:b/>
          <w:sz w:val="44"/>
          <w:szCs w:val="44"/>
          <w:u w:val="thick"/>
        </w:rPr>
        <w:t xml:space="preserve">   </w:t>
      </w:r>
      <w:r w:rsidRPr="00064C86">
        <w:rPr>
          <w:rFonts w:ascii="隶书" w:eastAsia="隶书" w:hint="eastAsia"/>
          <w:b/>
          <w:color w:val="000000"/>
          <w:sz w:val="44"/>
          <w:szCs w:val="44"/>
          <w:u w:val="thick"/>
        </w:rPr>
        <w:t xml:space="preserve"> </w:t>
      </w:r>
      <w:r w:rsidR="00064C86" w:rsidRPr="00064C86">
        <w:rPr>
          <w:rFonts w:ascii="隶书" w:eastAsia="隶书"/>
          <w:b/>
          <w:color w:val="000000"/>
          <w:sz w:val="44"/>
          <w:szCs w:val="44"/>
          <w:u w:val="thick"/>
        </w:rPr>
        <w:t>150504089</w:t>
      </w:r>
      <w:r w:rsidRPr="00C80050">
        <w:rPr>
          <w:rFonts w:ascii="隶书" w:eastAsia="隶书" w:hint="eastAsia"/>
          <w:b/>
          <w:color w:val="000000"/>
          <w:sz w:val="44"/>
          <w:szCs w:val="44"/>
          <w:u w:val="thick"/>
        </w:rPr>
        <w:t xml:space="preserve"> </w:t>
      </w:r>
      <w:r w:rsidRPr="00064C86">
        <w:rPr>
          <w:rFonts w:ascii="隶书" w:eastAsia="隶书" w:hint="eastAsia"/>
          <w:b/>
          <w:color w:val="000000"/>
          <w:sz w:val="44"/>
          <w:szCs w:val="44"/>
          <w:u w:val="thick"/>
        </w:rPr>
        <w:t xml:space="preserve"> </w:t>
      </w:r>
      <w:r>
        <w:rPr>
          <w:rFonts w:ascii="隶书" w:eastAsia="隶书" w:hint="eastAsia"/>
          <w:b/>
          <w:sz w:val="44"/>
          <w:szCs w:val="44"/>
          <w:u w:val="thick"/>
        </w:rPr>
        <w:t xml:space="preserve">   </w:t>
      </w:r>
    </w:p>
    <w:p w:rsidR="007100DE" w:rsidRDefault="007100DE">
      <w:pPr>
        <w:ind w:firstLineChars="300" w:firstLine="1440"/>
        <w:rPr>
          <w:rFonts w:ascii="隶书" w:eastAsia="隶书"/>
          <w:b/>
          <w:sz w:val="44"/>
          <w:szCs w:val="44"/>
          <w:u w:val="thick"/>
        </w:rPr>
      </w:pPr>
      <w:r>
        <w:rPr>
          <w:rFonts w:eastAsia="隶书" w:hint="eastAsia"/>
          <w:sz w:val="48"/>
        </w:rPr>
        <w:t>学时</w:t>
      </w:r>
      <w:r>
        <w:rPr>
          <w:rFonts w:eastAsia="隶书" w:hint="eastAsia"/>
          <w:sz w:val="48"/>
        </w:rPr>
        <w:t>:</w:t>
      </w:r>
      <w:r>
        <w:rPr>
          <w:rFonts w:ascii="隶书" w:eastAsia="隶书" w:hint="eastAsia"/>
          <w:b/>
          <w:sz w:val="44"/>
          <w:szCs w:val="44"/>
          <w:u w:val="thick"/>
        </w:rPr>
        <w:t xml:space="preserve">    </w:t>
      </w:r>
      <w:r w:rsidR="00064C86">
        <w:rPr>
          <w:rFonts w:ascii="隶书" w:eastAsia="隶书" w:hint="eastAsia"/>
          <w:b/>
          <w:color w:val="000000"/>
          <w:sz w:val="44"/>
          <w:szCs w:val="44"/>
          <w:u w:val="thick"/>
        </w:rPr>
        <w:t>56</w:t>
      </w:r>
      <w:r>
        <w:rPr>
          <w:rFonts w:ascii="隶书" w:eastAsia="隶书" w:hint="eastAsia"/>
          <w:b/>
          <w:color w:val="000000"/>
          <w:sz w:val="44"/>
          <w:szCs w:val="44"/>
          <w:u w:val="thick"/>
        </w:rPr>
        <w:t xml:space="preserve"> </w:t>
      </w:r>
      <w:r>
        <w:rPr>
          <w:rFonts w:ascii="隶书" w:eastAsia="隶书" w:hint="eastAsia"/>
          <w:b/>
          <w:sz w:val="44"/>
          <w:szCs w:val="44"/>
          <w:u w:val="thick"/>
        </w:rPr>
        <w:t xml:space="preserve">   </w:t>
      </w:r>
      <w:r>
        <w:rPr>
          <w:rFonts w:eastAsia="隶书" w:hint="eastAsia"/>
          <w:sz w:val="48"/>
        </w:rPr>
        <w:t>学分</w:t>
      </w:r>
      <w:r>
        <w:rPr>
          <w:rFonts w:eastAsia="隶书" w:hint="eastAsia"/>
          <w:sz w:val="48"/>
        </w:rPr>
        <w:t>:</w:t>
      </w:r>
      <w:r>
        <w:rPr>
          <w:rFonts w:ascii="隶书" w:eastAsia="隶书" w:hint="eastAsia"/>
          <w:b/>
          <w:sz w:val="44"/>
          <w:szCs w:val="44"/>
          <w:u w:val="thick"/>
        </w:rPr>
        <w:t xml:space="preserve">   </w:t>
      </w:r>
      <w:r w:rsidR="00064C86">
        <w:rPr>
          <w:rFonts w:ascii="隶书" w:eastAsia="隶书" w:hint="eastAsia"/>
          <w:b/>
          <w:color w:val="000000"/>
          <w:sz w:val="44"/>
          <w:szCs w:val="44"/>
          <w:u w:val="thick"/>
        </w:rPr>
        <w:t>3.5</w:t>
      </w:r>
      <w:r w:rsidR="00064C86">
        <w:rPr>
          <w:rFonts w:ascii="隶书" w:eastAsia="隶书" w:hint="eastAsia"/>
          <w:b/>
          <w:sz w:val="44"/>
          <w:szCs w:val="44"/>
          <w:u w:val="thick"/>
        </w:rPr>
        <w:t xml:space="preserve"> </w:t>
      </w:r>
    </w:p>
    <w:p w:rsidR="007100DE" w:rsidRDefault="007100DE">
      <w:pPr>
        <w:ind w:firstLineChars="300" w:firstLine="1440"/>
        <w:rPr>
          <w:rFonts w:ascii="隶书" w:eastAsia="隶书"/>
          <w:b/>
          <w:sz w:val="44"/>
          <w:szCs w:val="44"/>
          <w:u w:val="thick"/>
        </w:rPr>
      </w:pPr>
      <w:r>
        <w:rPr>
          <w:rFonts w:eastAsia="隶书" w:hint="eastAsia"/>
          <w:sz w:val="48"/>
        </w:rPr>
        <w:t>编写单位</w:t>
      </w:r>
      <w:r>
        <w:rPr>
          <w:rFonts w:eastAsia="隶书" w:hint="eastAsia"/>
          <w:sz w:val="48"/>
        </w:rPr>
        <w:t>:</w:t>
      </w:r>
      <w:r>
        <w:rPr>
          <w:rFonts w:ascii="隶书" w:eastAsia="隶书" w:hint="eastAsia"/>
          <w:b/>
          <w:sz w:val="44"/>
          <w:szCs w:val="44"/>
          <w:u w:val="thick"/>
        </w:rPr>
        <w:t xml:space="preserve">   生物工程学院   </w:t>
      </w:r>
    </w:p>
    <w:p w:rsidR="007100DE" w:rsidRDefault="007100DE">
      <w:pPr>
        <w:ind w:firstLineChars="300" w:firstLine="1440"/>
        <w:rPr>
          <w:rFonts w:ascii="宋体" w:hAnsi="宋体" w:cs="宋体"/>
          <w:kern w:val="0"/>
          <w:sz w:val="36"/>
          <w:szCs w:val="36"/>
        </w:rPr>
      </w:pPr>
      <w:r>
        <w:rPr>
          <w:rFonts w:eastAsia="隶书" w:hint="eastAsia"/>
          <w:sz w:val="48"/>
        </w:rPr>
        <w:t>编</w:t>
      </w:r>
      <w:r>
        <w:rPr>
          <w:rFonts w:eastAsia="隶书" w:hint="eastAsia"/>
          <w:sz w:val="48"/>
        </w:rPr>
        <w:t xml:space="preserve"> </w:t>
      </w:r>
      <w:r>
        <w:rPr>
          <w:rFonts w:eastAsia="隶书" w:hint="eastAsia"/>
          <w:sz w:val="48"/>
        </w:rPr>
        <w:t>写</w:t>
      </w:r>
      <w:r>
        <w:rPr>
          <w:rFonts w:eastAsia="隶书" w:hint="eastAsia"/>
          <w:sz w:val="48"/>
        </w:rPr>
        <w:t xml:space="preserve"> </w:t>
      </w:r>
      <w:r>
        <w:rPr>
          <w:rFonts w:eastAsia="隶书" w:hint="eastAsia"/>
          <w:sz w:val="48"/>
        </w:rPr>
        <w:t>人</w:t>
      </w:r>
      <w:r>
        <w:rPr>
          <w:rFonts w:eastAsia="隶书" w:hint="eastAsia"/>
          <w:sz w:val="48"/>
        </w:rPr>
        <w:t>:</w:t>
      </w:r>
      <w:r>
        <w:rPr>
          <w:rFonts w:ascii="隶书" w:eastAsia="隶书" w:hint="eastAsia"/>
          <w:b/>
          <w:sz w:val="44"/>
          <w:szCs w:val="44"/>
          <w:u w:val="thick"/>
        </w:rPr>
        <w:t xml:space="preserve">      李  玲      </w:t>
      </w:r>
    </w:p>
    <w:p w:rsidR="007100DE" w:rsidRDefault="007100DE">
      <w:pPr>
        <w:ind w:firstLineChars="300" w:firstLine="1440"/>
        <w:rPr>
          <w:rFonts w:ascii="宋体" w:hAnsi="宋体" w:cs="宋体"/>
          <w:kern w:val="0"/>
          <w:sz w:val="36"/>
          <w:szCs w:val="36"/>
        </w:rPr>
      </w:pPr>
      <w:r>
        <w:rPr>
          <w:rFonts w:eastAsia="隶书" w:hint="eastAsia"/>
          <w:sz w:val="48"/>
        </w:rPr>
        <w:t>审</w:t>
      </w:r>
      <w:r>
        <w:rPr>
          <w:rFonts w:eastAsia="隶书" w:hint="eastAsia"/>
          <w:sz w:val="48"/>
        </w:rPr>
        <w:t xml:space="preserve"> </w:t>
      </w:r>
      <w:r>
        <w:rPr>
          <w:rFonts w:eastAsia="隶书" w:hint="eastAsia"/>
          <w:sz w:val="48"/>
        </w:rPr>
        <w:t>核</w:t>
      </w:r>
      <w:r>
        <w:rPr>
          <w:rFonts w:eastAsia="隶书" w:hint="eastAsia"/>
          <w:sz w:val="48"/>
        </w:rPr>
        <w:t xml:space="preserve"> </w:t>
      </w:r>
      <w:r>
        <w:rPr>
          <w:rFonts w:eastAsia="隶书" w:hint="eastAsia"/>
          <w:sz w:val="48"/>
        </w:rPr>
        <w:t>人</w:t>
      </w:r>
      <w:r>
        <w:rPr>
          <w:rFonts w:eastAsia="隶书" w:hint="eastAsia"/>
          <w:sz w:val="48"/>
        </w:rPr>
        <w:t>:</w:t>
      </w:r>
      <w:r>
        <w:rPr>
          <w:rFonts w:ascii="隶书" w:eastAsia="隶书" w:hint="eastAsia"/>
          <w:b/>
          <w:sz w:val="44"/>
          <w:szCs w:val="44"/>
          <w:u w:val="thick"/>
        </w:rPr>
        <w:t xml:space="preserve">      何宇新      </w:t>
      </w:r>
    </w:p>
    <w:p w:rsidR="007100DE" w:rsidRDefault="007100DE">
      <w:pPr>
        <w:ind w:firstLineChars="300" w:firstLine="1440"/>
        <w:rPr>
          <w:rFonts w:ascii="隶书" w:eastAsia="隶书"/>
          <w:b/>
          <w:sz w:val="44"/>
          <w:szCs w:val="44"/>
          <w:u w:val="thick"/>
        </w:rPr>
      </w:pPr>
      <w:r>
        <w:rPr>
          <w:rFonts w:eastAsia="隶书" w:hint="eastAsia"/>
          <w:sz w:val="48"/>
        </w:rPr>
        <w:t>审</w:t>
      </w:r>
      <w:r>
        <w:rPr>
          <w:rFonts w:eastAsia="隶书" w:hint="eastAsia"/>
          <w:sz w:val="48"/>
        </w:rPr>
        <w:t xml:space="preserve"> </w:t>
      </w:r>
      <w:r>
        <w:rPr>
          <w:rFonts w:eastAsia="隶书" w:hint="eastAsia"/>
          <w:sz w:val="48"/>
        </w:rPr>
        <w:t>批</w:t>
      </w:r>
      <w:r>
        <w:rPr>
          <w:rFonts w:eastAsia="隶书" w:hint="eastAsia"/>
          <w:sz w:val="48"/>
        </w:rPr>
        <w:t xml:space="preserve"> </w:t>
      </w:r>
      <w:r>
        <w:rPr>
          <w:rFonts w:eastAsia="隶书" w:hint="eastAsia"/>
          <w:sz w:val="48"/>
        </w:rPr>
        <w:t>人</w:t>
      </w:r>
      <w:r>
        <w:rPr>
          <w:rFonts w:eastAsia="隶书" w:hint="eastAsia"/>
          <w:sz w:val="48"/>
        </w:rPr>
        <w:t>:</w:t>
      </w:r>
      <w:r>
        <w:rPr>
          <w:rFonts w:ascii="隶书" w:eastAsia="隶书" w:hint="eastAsia"/>
          <w:b/>
          <w:sz w:val="44"/>
          <w:szCs w:val="44"/>
          <w:u w:val="thick"/>
        </w:rPr>
        <w:t xml:space="preserve">      </w:t>
      </w:r>
      <w:r w:rsidR="00CB05E7">
        <w:rPr>
          <w:rFonts w:ascii="隶书" w:eastAsia="隶书" w:hint="eastAsia"/>
          <w:b/>
          <w:sz w:val="44"/>
          <w:szCs w:val="44"/>
          <w:u w:val="thick"/>
        </w:rPr>
        <w:t>何宇新</w:t>
      </w:r>
      <w:r>
        <w:rPr>
          <w:rFonts w:ascii="隶书" w:eastAsia="隶书" w:hint="eastAsia"/>
          <w:b/>
          <w:sz w:val="44"/>
          <w:szCs w:val="44"/>
          <w:u w:val="thick"/>
        </w:rPr>
        <w:t xml:space="preserve">      </w:t>
      </w:r>
    </w:p>
    <w:p w:rsidR="007100DE" w:rsidRDefault="007100DE">
      <w:pPr>
        <w:jc w:val="center"/>
        <w:rPr>
          <w:rFonts w:ascii="黑体" w:eastAsia="黑体"/>
          <w:szCs w:val="21"/>
        </w:rPr>
      </w:pPr>
    </w:p>
    <w:p w:rsidR="007100DE" w:rsidRDefault="007100DE">
      <w:pPr>
        <w:jc w:val="center"/>
        <w:rPr>
          <w:rFonts w:ascii="黑体" w:eastAsia="黑体"/>
          <w:szCs w:val="21"/>
        </w:rPr>
      </w:pPr>
    </w:p>
    <w:p w:rsidR="007100DE" w:rsidRDefault="007100DE">
      <w:pPr>
        <w:jc w:val="center"/>
        <w:rPr>
          <w:rFonts w:ascii="黑体" w:eastAsia="黑体"/>
          <w:szCs w:val="21"/>
        </w:rPr>
      </w:pPr>
    </w:p>
    <w:p w:rsidR="007100DE" w:rsidRDefault="007100DE">
      <w:pPr>
        <w:rPr>
          <w:rFonts w:ascii="宋体" w:hAnsi="宋体" w:cs="宋体"/>
          <w:b/>
          <w:bCs/>
          <w:kern w:val="0"/>
          <w:szCs w:val="21"/>
        </w:rPr>
      </w:pPr>
    </w:p>
    <w:p w:rsidR="007100DE" w:rsidRDefault="007100DE">
      <w:pPr>
        <w:rPr>
          <w:rFonts w:ascii="宋体" w:hAnsi="宋体" w:cs="宋体"/>
          <w:b/>
          <w:bCs/>
          <w:kern w:val="0"/>
          <w:szCs w:val="21"/>
        </w:rPr>
      </w:pPr>
    </w:p>
    <w:p w:rsidR="007100DE" w:rsidRDefault="007100DE">
      <w:pPr>
        <w:jc w:val="center"/>
        <w:rPr>
          <w:rFonts w:ascii="宋体" w:hAnsi="宋体" w:cs="宋体"/>
          <w:bCs/>
          <w:kern w:val="0"/>
          <w:sz w:val="32"/>
          <w:szCs w:val="32"/>
        </w:rPr>
        <w:sectPr w:rsidR="007100DE">
          <w:headerReference w:type="even" r:id="rId10"/>
          <w:headerReference w:type="default" r:id="rId11"/>
          <w:footerReference w:type="even" r:id="rId12"/>
          <w:footerReference w:type="default" r:id="rId13"/>
          <w:headerReference w:type="first" r:id="rId14"/>
          <w:footerReference w:type="first" r:id="rId15"/>
          <w:pgSz w:w="11906" w:h="16838" w:code="9"/>
          <w:pgMar w:top="1247" w:right="1247" w:bottom="1247" w:left="1247" w:header="851" w:footer="851" w:gutter="0"/>
          <w:pgNumType w:fmt="numberInDash" w:start="0"/>
          <w:cols w:space="425"/>
          <w:titlePg/>
          <w:docGrid w:type="linesAndChars" w:linePitch="312"/>
        </w:sectPr>
      </w:pPr>
    </w:p>
    <w:p w:rsidR="007100DE" w:rsidRDefault="007100DE">
      <w:pPr>
        <w:jc w:val="center"/>
        <w:rPr>
          <w:rFonts w:ascii="宋体" w:hAnsi="宋体" w:cs="宋体"/>
          <w:bCs/>
          <w:kern w:val="0"/>
          <w:sz w:val="32"/>
          <w:szCs w:val="32"/>
        </w:rPr>
      </w:pPr>
      <w:r>
        <w:rPr>
          <w:rFonts w:ascii="宋体" w:hAnsi="宋体" w:cs="宋体" w:hint="eastAsia"/>
          <w:bCs/>
          <w:kern w:val="0"/>
          <w:sz w:val="32"/>
          <w:szCs w:val="32"/>
        </w:rPr>
        <w:lastRenderedPageBreak/>
        <w:t>目   录</w:t>
      </w:r>
      <w:r>
        <w:rPr>
          <w:rFonts w:ascii="宋体" w:hAnsi="宋体" w:hint="eastAsia"/>
          <w:sz w:val="32"/>
          <w:szCs w:val="32"/>
        </w:rPr>
        <w:t xml:space="preserve"> </w:t>
      </w:r>
    </w:p>
    <w:p w:rsidR="007100DE" w:rsidRDefault="007100DE">
      <w:pPr>
        <w:rPr>
          <w:rFonts w:eastAsia="黑体"/>
          <w:szCs w:val="21"/>
        </w:rPr>
      </w:pPr>
    </w:p>
    <w:p w:rsidR="007100DE" w:rsidRDefault="007100DE">
      <w:pPr>
        <w:spacing w:before="100" w:beforeAutospacing="1" w:after="100" w:afterAutospacing="1"/>
        <w:rPr>
          <w:rFonts w:ascii="宋体" w:hAnsi="宋体"/>
        </w:rPr>
      </w:pPr>
      <w:r>
        <w:rPr>
          <w:rFonts w:ascii="宋体" w:hAnsi="宋体" w:hint="eastAsia"/>
        </w:rPr>
        <w:t>实验</w:t>
      </w:r>
      <w:proofErr w:type="gramStart"/>
      <w:r>
        <w:rPr>
          <w:rFonts w:ascii="宋体" w:hAnsi="宋体" w:hint="eastAsia"/>
        </w:rPr>
        <w:t>一</w:t>
      </w:r>
      <w:proofErr w:type="gramEnd"/>
      <w:r>
        <w:rPr>
          <w:rFonts w:ascii="宋体" w:hAnsi="宋体" w:hint="eastAsia"/>
        </w:rPr>
        <w:t xml:space="preserve">    （实验代码1）……</w:t>
      </w:r>
      <w:proofErr w:type="gramStart"/>
      <w:r>
        <w:rPr>
          <w:rFonts w:ascii="宋体" w:hAnsi="宋体" w:hint="eastAsia"/>
        </w:rPr>
        <w:t>………………………………………………………………</w:t>
      </w:r>
      <w:proofErr w:type="gramEnd"/>
      <w:r>
        <w:rPr>
          <w:rFonts w:ascii="宋体" w:hAnsi="宋体" w:hint="eastAsia"/>
        </w:rPr>
        <w:t xml:space="preserve">       1</w:t>
      </w:r>
    </w:p>
    <w:p w:rsidR="007100DE" w:rsidRDefault="007100DE">
      <w:pPr>
        <w:spacing w:before="100" w:beforeAutospacing="1" w:after="100" w:afterAutospacing="1"/>
        <w:rPr>
          <w:rFonts w:ascii="宋体" w:hAnsi="宋体"/>
        </w:rPr>
      </w:pPr>
      <w:r>
        <w:rPr>
          <w:rFonts w:ascii="宋体" w:hAnsi="宋体" w:hint="eastAsia"/>
        </w:rPr>
        <w:t>实验二    （实验代码2）……</w:t>
      </w:r>
      <w:proofErr w:type="gramStart"/>
      <w:r>
        <w:rPr>
          <w:rFonts w:ascii="宋体" w:hAnsi="宋体" w:hint="eastAsia"/>
        </w:rPr>
        <w:t>………………………………………………………………</w:t>
      </w:r>
      <w:proofErr w:type="gramEnd"/>
      <w:r>
        <w:rPr>
          <w:rFonts w:ascii="宋体" w:hAnsi="宋体" w:hint="eastAsia"/>
        </w:rPr>
        <w:t xml:space="preserve">       4</w:t>
      </w:r>
    </w:p>
    <w:p w:rsidR="007100DE" w:rsidRDefault="007100DE">
      <w:pPr>
        <w:spacing w:before="100" w:beforeAutospacing="1" w:after="100" w:afterAutospacing="1"/>
        <w:rPr>
          <w:rFonts w:ascii="宋体" w:hAnsi="宋体"/>
          <w:color w:val="000000"/>
        </w:rPr>
      </w:pPr>
      <w:r>
        <w:rPr>
          <w:rFonts w:ascii="宋体" w:hAnsi="宋体" w:hint="eastAsia"/>
        </w:rPr>
        <w:t>实验三    （实验代码3）……</w:t>
      </w:r>
      <w:proofErr w:type="gramStart"/>
      <w:r>
        <w:rPr>
          <w:rFonts w:ascii="宋体" w:hAnsi="宋体" w:hint="eastAsia"/>
        </w:rPr>
        <w:t>…………………………………………………………</w:t>
      </w:r>
      <w:r>
        <w:rPr>
          <w:rFonts w:ascii="宋体" w:hAnsi="宋体" w:hint="eastAsia"/>
          <w:color w:val="000000"/>
        </w:rPr>
        <w:t>……</w:t>
      </w:r>
      <w:proofErr w:type="gramEnd"/>
      <w:r>
        <w:rPr>
          <w:rFonts w:ascii="宋体" w:hAnsi="宋体" w:hint="eastAsia"/>
          <w:color w:val="000000"/>
        </w:rPr>
        <w:t xml:space="preserve">       6</w:t>
      </w:r>
    </w:p>
    <w:p w:rsidR="007100DE" w:rsidRDefault="007100DE">
      <w:pPr>
        <w:spacing w:before="100" w:beforeAutospacing="1" w:after="100" w:afterAutospacing="1"/>
        <w:rPr>
          <w:rFonts w:ascii="宋体" w:hAnsi="宋体"/>
          <w:color w:val="000000"/>
        </w:rPr>
      </w:pPr>
      <w:r>
        <w:rPr>
          <w:rFonts w:ascii="宋体" w:hAnsi="宋体" w:hint="eastAsia"/>
          <w:color w:val="000000"/>
        </w:rPr>
        <w:t>实验四     (实验代码4)</w:t>
      </w:r>
      <w:r>
        <w:rPr>
          <w:rFonts w:ascii="宋体" w:hAnsi="宋体" w:hint="eastAsia"/>
        </w:rPr>
        <w:t xml:space="preserve"> ……</w:t>
      </w:r>
      <w:proofErr w:type="gramStart"/>
      <w:r>
        <w:rPr>
          <w:rFonts w:ascii="宋体" w:hAnsi="宋体" w:hint="eastAsia"/>
        </w:rPr>
        <w:t>…………………………………………………………</w:t>
      </w:r>
      <w:r>
        <w:rPr>
          <w:rFonts w:ascii="宋体" w:hAnsi="宋体" w:hint="eastAsia"/>
          <w:color w:val="000000"/>
        </w:rPr>
        <w:t>……</w:t>
      </w:r>
      <w:proofErr w:type="gramEnd"/>
      <w:r>
        <w:rPr>
          <w:rFonts w:ascii="宋体" w:hAnsi="宋体" w:hint="eastAsia"/>
          <w:color w:val="000000"/>
        </w:rPr>
        <w:t xml:space="preserve">       9</w:t>
      </w:r>
    </w:p>
    <w:p w:rsidR="00CB2C64" w:rsidRDefault="00CB2C64" w:rsidP="00CB2C64">
      <w:pPr>
        <w:spacing w:before="100" w:beforeAutospacing="1" w:after="100" w:afterAutospacing="1"/>
        <w:rPr>
          <w:rFonts w:ascii="宋体" w:hAnsi="宋体"/>
          <w:color w:val="000000"/>
        </w:rPr>
      </w:pPr>
      <w:r>
        <w:rPr>
          <w:rFonts w:ascii="宋体" w:hAnsi="宋体" w:hint="eastAsia"/>
          <w:color w:val="000000"/>
        </w:rPr>
        <w:t>实验五     (实验代码5)</w:t>
      </w:r>
      <w:r>
        <w:rPr>
          <w:rFonts w:ascii="宋体" w:hAnsi="宋体" w:hint="eastAsia"/>
        </w:rPr>
        <w:t xml:space="preserve"> ……</w:t>
      </w:r>
      <w:proofErr w:type="gramStart"/>
      <w:r>
        <w:rPr>
          <w:rFonts w:ascii="宋体" w:hAnsi="宋体" w:hint="eastAsia"/>
        </w:rPr>
        <w:t>…………………………………………………………</w:t>
      </w:r>
      <w:r>
        <w:rPr>
          <w:rFonts w:ascii="宋体" w:hAnsi="宋体" w:hint="eastAsia"/>
          <w:color w:val="000000"/>
        </w:rPr>
        <w:t>……</w:t>
      </w:r>
      <w:proofErr w:type="gramEnd"/>
      <w:r>
        <w:rPr>
          <w:rFonts w:ascii="宋体" w:hAnsi="宋体" w:hint="eastAsia"/>
          <w:color w:val="000000"/>
        </w:rPr>
        <w:t xml:space="preserve">       11</w:t>
      </w:r>
    </w:p>
    <w:p w:rsidR="007100DE" w:rsidRDefault="007100DE">
      <w:pPr>
        <w:spacing w:before="100" w:beforeAutospacing="1" w:after="100" w:afterAutospacing="1"/>
        <w:rPr>
          <w:rFonts w:ascii="宋体" w:hAnsi="宋体"/>
          <w:color w:val="000000"/>
        </w:rPr>
      </w:pPr>
      <w:r>
        <w:rPr>
          <w:rFonts w:ascii="宋体" w:hAnsi="宋体" w:hint="eastAsia"/>
          <w:color w:val="000000"/>
        </w:rPr>
        <w:t>注释      ……</w:t>
      </w:r>
      <w:proofErr w:type="gramStart"/>
      <w:r>
        <w:rPr>
          <w:rFonts w:ascii="宋体" w:hAnsi="宋体" w:hint="eastAsia"/>
          <w:color w:val="000000"/>
        </w:rPr>
        <w:t>…………………………………………………………………………………</w:t>
      </w:r>
      <w:proofErr w:type="gramEnd"/>
      <w:r>
        <w:rPr>
          <w:rFonts w:ascii="宋体" w:hAnsi="宋体" w:hint="eastAsia"/>
          <w:color w:val="000000"/>
        </w:rPr>
        <w:t xml:space="preserve"> </w:t>
      </w:r>
      <w:r w:rsidR="00CB05E7">
        <w:rPr>
          <w:rFonts w:ascii="宋体" w:hAnsi="宋体" w:hint="eastAsia"/>
          <w:color w:val="000000"/>
        </w:rPr>
        <w:t xml:space="preserve">     </w:t>
      </w:r>
      <w:r>
        <w:rPr>
          <w:rFonts w:ascii="宋体" w:hAnsi="宋体" w:hint="eastAsia"/>
          <w:color w:val="000000"/>
        </w:rPr>
        <w:t>1</w:t>
      </w:r>
      <w:r w:rsidR="00CB2C64">
        <w:rPr>
          <w:rFonts w:ascii="宋体" w:hAnsi="宋体" w:hint="eastAsia"/>
          <w:color w:val="000000"/>
        </w:rPr>
        <w:t>4</w:t>
      </w:r>
    </w:p>
    <w:p w:rsidR="007100DE" w:rsidRDefault="007100DE">
      <w:pPr>
        <w:spacing w:before="100" w:beforeAutospacing="1" w:after="100" w:afterAutospacing="1"/>
        <w:rPr>
          <w:rFonts w:ascii="宋体" w:hAnsi="宋体"/>
          <w:color w:val="000000"/>
        </w:rPr>
      </w:pPr>
      <w:r>
        <w:rPr>
          <w:rFonts w:ascii="宋体" w:hAnsi="宋体" w:hint="eastAsia"/>
          <w:color w:val="000000"/>
        </w:rPr>
        <w:t>主要参考文献  ……</w:t>
      </w:r>
      <w:proofErr w:type="gramStart"/>
      <w:r>
        <w:rPr>
          <w:rFonts w:ascii="宋体" w:hAnsi="宋体" w:hint="eastAsia"/>
          <w:color w:val="000000"/>
        </w:rPr>
        <w:t>……………………………………………………………………………</w:t>
      </w:r>
      <w:proofErr w:type="gramEnd"/>
      <w:r w:rsidR="00CB05E7">
        <w:rPr>
          <w:rFonts w:ascii="宋体" w:hAnsi="宋体" w:hint="eastAsia"/>
          <w:color w:val="000000"/>
        </w:rPr>
        <w:t xml:space="preserve">      </w:t>
      </w:r>
      <w:r>
        <w:rPr>
          <w:rFonts w:ascii="宋体" w:hAnsi="宋体" w:hint="eastAsia"/>
          <w:color w:val="000000"/>
        </w:rPr>
        <w:t>1</w:t>
      </w:r>
      <w:r w:rsidR="00CB2C64">
        <w:rPr>
          <w:rFonts w:ascii="宋体" w:hAnsi="宋体" w:hint="eastAsia"/>
          <w:color w:val="000000"/>
        </w:rPr>
        <w:t>5</w:t>
      </w:r>
    </w:p>
    <w:p w:rsidR="007100DE" w:rsidRDefault="007100DE">
      <w:pPr>
        <w:spacing w:before="100" w:beforeAutospacing="1" w:after="100" w:afterAutospacing="1"/>
        <w:rPr>
          <w:rFonts w:ascii="宋体" w:hAnsi="宋体"/>
          <w:color w:val="000000"/>
        </w:rPr>
        <w:sectPr w:rsidR="007100DE">
          <w:pgSz w:w="11906" w:h="16838" w:code="9"/>
          <w:pgMar w:top="1247" w:right="1247" w:bottom="1247" w:left="1247" w:header="851" w:footer="851" w:gutter="0"/>
          <w:pgNumType w:fmt="numberInDash" w:start="0"/>
          <w:cols w:space="425"/>
          <w:titlePg/>
          <w:docGrid w:type="lines" w:linePitch="326"/>
        </w:sectPr>
      </w:pPr>
    </w:p>
    <w:p w:rsidR="007100DE" w:rsidRDefault="007100DE">
      <w:pPr>
        <w:spacing w:before="100" w:beforeAutospacing="1" w:after="100" w:afterAutospacing="1" w:line="240" w:lineRule="atLeast"/>
        <w:jc w:val="center"/>
        <w:rPr>
          <w:rFonts w:ascii="黑体" w:eastAsia="黑体" w:hAnsi="宋体"/>
          <w:color w:val="000000"/>
          <w:sz w:val="24"/>
        </w:rPr>
      </w:pPr>
      <w:r>
        <w:rPr>
          <w:rFonts w:ascii="黑体" w:eastAsia="黑体" w:hAnsi="宋体" w:hint="eastAsia"/>
          <w:color w:val="000000"/>
          <w:sz w:val="24"/>
        </w:rPr>
        <w:lastRenderedPageBreak/>
        <w:t>实验</w:t>
      </w:r>
      <w:proofErr w:type="gramStart"/>
      <w:r>
        <w:rPr>
          <w:rFonts w:ascii="黑体" w:eastAsia="黑体" w:hAnsi="宋体" w:hint="eastAsia"/>
          <w:color w:val="000000"/>
          <w:sz w:val="24"/>
        </w:rPr>
        <w:t>一</w:t>
      </w:r>
      <w:proofErr w:type="gramEnd"/>
      <w:r>
        <w:rPr>
          <w:rFonts w:ascii="黑体" w:eastAsia="黑体" w:hAnsi="宋体" w:hint="eastAsia"/>
          <w:color w:val="000000"/>
          <w:sz w:val="24"/>
        </w:rPr>
        <w:t xml:space="preserve">  液体制剂的制备（实验代码1）    </w:t>
      </w:r>
    </w:p>
    <w:p w:rsidR="007100DE" w:rsidRDefault="007100DE">
      <w:pPr>
        <w:numPr>
          <w:ilvl w:val="0"/>
          <w:numId w:val="1"/>
        </w:numPr>
        <w:spacing w:line="360" w:lineRule="auto"/>
        <w:ind w:left="482" w:hanging="482"/>
        <w:rPr>
          <w:rFonts w:ascii="黑体" w:eastAsia="黑体"/>
          <w:sz w:val="24"/>
        </w:rPr>
      </w:pPr>
      <w:r>
        <w:rPr>
          <w:rFonts w:ascii="黑体" w:eastAsia="黑体" w:hAnsi="宋体" w:hint="eastAsia"/>
          <w:color w:val="000000"/>
          <w:sz w:val="24"/>
        </w:rPr>
        <w:t xml:space="preserve">实验目的和任务 </w:t>
      </w:r>
    </w:p>
    <w:p w:rsidR="007100DE" w:rsidRDefault="007100DE">
      <w:pPr>
        <w:spacing w:line="400" w:lineRule="exact"/>
        <w:ind w:left="420"/>
        <w:rPr>
          <w:rFonts w:ascii="宋体" w:hAnsi="宋体"/>
          <w:color w:val="000000"/>
          <w:szCs w:val="21"/>
        </w:rPr>
      </w:pPr>
      <w:r>
        <w:rPr>
          <w:rFonts w:ascii="宋体" w:hAnsi="宋体" w:hint="eastAsia"/>
          <w:color w:val="000000"/>
          <w:szCs w:val="21"/>
        </w:rPr>
        <w:t>1、掌握溶液型液体制剂的制备方法</w:t>
      </w:r>
    </w:p>
    <w:p w:rsidR="007100DE" w:rsidRDefault="007100DE">
      <w:pPr>
        <w:spacing w:line="400" w:lineRule="exact"/>
        <w:ind w:left="420"/>
        <w:rPr>
          <w:rFonts w:ascii="宋体" w:hAnsi="宋体"/>
          <w:color w:val="000000"/>
          <w:szCs w:val="21"/>
        </w:rPr>
      </w:pPr>
      <w:r>
        <w:rPr>
          <w:rFonts w:ascii="宋体" w:hAnsi="宋体" w:hint="eastAsia"/>
          <w:color w:val="000000"/>
          <w:szCs w:val="21"/>
        </w:rPr>
        <w:t>2、掌握液体制剂制备过程中的各项基本操作</w:t>
      </w:r>
    </w:p>
    <w:p w:rsidR="007100DE" w:rsidRDefault="007100DE">
      <w:pPr>
        <w:spacing w:line="400" w:lineRule="exact"/>
        <w:ind w:left="420"/>
        <w:rPr>
          <w:rFonts w:ascii="黑体" w:eastAsia="黑体"/>
          <w:sz w:val="24"/>
        </w:rPr>
      </w:pPr>
      <w:r>
        <w:rPr>
          <w:rFonts w:ascii="宋体" w:hAnsi="宋体" w:hint="eastAsia"/>
          <w:color w:val="000000"/>
          <w:szCs w:val="21"/>
        </w:rPr>
        <w:t xml:space="preserve">3、掌握乳剂的一般制备方法及乳剂类型的鉴别方法 </w:t>
      </w:r>
      <w:r>
        <w:rPr>
          <w:rFonts w:ascii="黑体" w:eastAsia="黑体" w:hAnsi="宋体" w:hint="eastAsia"/>
          <w:color w:val="000000"/>
          <w:sz w:val="24"/>
        </w:rPr>
        <w:t xml:space="preserve">                </w:t>
      </w:r>
    </w:p>
    <w:p w:rsidR="007100DE" w:rsidRDefault="007100DE">
      <w:pPr>
        <w:numPr>
          <w:ilvl w:val="0"/>
          <w:numId w:val="1"/>
        </w:numPr>
        <w:spacing w:line="360" w:lineRule="auto"/>
        <w:ind w:left="482" w:hanging="482"/>
        <w:rPr>
          <w:rFonts w:ascii="宋体" w:hAnsi="宋体"/>
        </w:rPr>
      </w:pPr>
      <w:r>
        <w:rPr>
          <w:rFonts w:ascii="黑体" w:eastAsia="黑体" w:hAnsi="宋体" w:hint="eastAsia"/>
          <w:sz w:val="24"/>
        </w:rPr>
        <w:t>实验仪器、设备及材料</w:t>
      </w:r>
      <w:r>
        <w:rPr>
          <w:rFonts w:ascii="宋体" w:hAnsi="宋体" w:hint="eastAsia"/>
        </w:rPr>
        <w:t xml:space="preserve">   </w:t>
      </w:r>
    </w:p>
    <w:p w:rsidR="007100DE" w:rsidRDefault="007100DE">
      <w:pPr>
        <w:ind w:left="420"/>
      </w:pPr>
      <w:r>
        <w:rPr>
          <w:rFonts w:hint="eastAsia"/>
        </w:rPr>
        <w:t>仪器、设备：烧杯，</w:t>
      </w:r>
      <w:proofErr w:type="gramStart"/>
      <w:r>
        <w:rPr>
          <w:rFonts w:hint="eastAsia"/>
        </w:rPr>
        <w:t>磨塞试剂瓶</w:t>
      </w:r>
      <w:proofErr w:type="gramEnd"/>
      <w:r>
        <w:rPr>
          <w:rFonts w:hint="eastAsia"/>
        </w:rPr>
        <w:t>，量筒，乳钵、普通天平等。</w:t>
      </w:r>
    </w:p>
    <w:p w:rsidR="007100DE" w:rsidRDefault="007100DE">
      <w:pPr>
        <w:spacing w:line="360" w:lineRule="auto"/>
        <w:ind w:firstLineChars="200" w:firstLine="420"/>
        <w:rPr>
          <w:rFonts w:ascii="宋体" w:hAnsi="宋体"/>
        </w:rPr>
      </w:pPr>
      <w:r>
        <w:rPr>
          <w:rFonts w:hint="eastAsia"/>
        </w:rPr>
        <w:t>材料：碘，碘化钾，液状石蜡，阿拉伯胶，</w:t>
      </w:r>
      <w:proofErr w:type="gramStart"/>
      <w:r>
        <w:rPr>
          <w:rFonts w:hint="eastAsia"/>
        </w:rPr>
        <w:t>羟苯乙酯</w:t>
      </w:r>
      <w:proofErr w:type="gramEnd"/>
      <w:r>
        <w:rPr>
          <w:rFonts w:hint="eastAsia"/>
        </w:rPr>
        <w:t>，植物油，氢氧化钙，蒸馏水。</w:t>
      </w:r>
      <w:r>
        <w:rPr>
          <w:rFonts w:ascii="宋体" w:hAnsi="宋体" w:hint="eastAsia"/>
        </w:rPr>
        <w:t xml:space="preserve">  </w:t>
      </w:r>
    </w:p>
    <w:p w:rsidR="007100DE" w:rsidRDefault="007100DE">
      <w:pPr>
        <w:numPr>
          <w:ilvl w:val="0"/>
          <w:numId w:val="1"/>
        </w:numPr>
        <w:spacing w:line="360" w:lineRule="auto"/>
        <w:ind w:left="482" w:hanging="482"/>
        <w:rPr>
          <w:rFonts w:ascii="黑体" w:eastAsia="黑体" w:hAnsi="宋体"/>
          <w:color w:val="000000"/>
          <w:sz w:val="24"/>
        </w:rPr>
      </w:pPr>
      <w:r>
        <w:rPr>
          <w:rFonts w:ascii="黑体" w:eastAsia="黑体" w:hAnsi="宋体" w:hint="eastAsia"/>
          <w:color w:val="000000"/>
          <w:sz w:val="24"/>
        </w:rPr>
        <w:t>实验原理</w:t>
      </w:r>
    </w:p>
    <w:p w:rsidR="007100DE" w:rsidRDefault="007100DE">
      <w:pPr>
        <w:spacing w:line="360" w:lineRule="auto"/>
        <w:ind w:leftChars="230" w:left="483" w:firstLineChars="200" w:firstLine="420"/>
      </w:pPr>
      <w:r>
        <w:rPr>
          <w:rFonts w:hint="eastAsia"/>
        </w:rPr>
        <w:t>溶液型液体制剂是指药物以分子或离子状态溶解于适当溶剂中制成的澄明的液体制剂。溶液型液体药剂的制法有溶解法、稀释法和化学反应法。</w:t>
      </w:r>
    </w:p>
    <w:p w:rsidR="007100DE" w:rsidRDefault="007100DE">
      <w:pPr>
        <w:spacing w:line="360" w:lineRule="auto"/>
        <w:ind w:leftChars="230" w:left="483" w:firstLineChars="200" w:firstLine="420"/>
        <w:rPr>
          <w:rFonts w:ascii="黑体" w:eastAsia="黑体" w:hAnsi="宋体"/>
          <w:color w:val="000000"/>
          <w:sz w:val="24"/>
        </w:rPr>
      </w:pPr>
      <w:r>
        <w:rPr>
          <w:rFonts w:hint="eastAsia"/>
        </w:rPr>
        <w:t>乳剂是指一种（或一种以上）液体以小液滴的形式分散在另一种与之不相混溶的液体连续相中所形成的非均相分散体系。乳剂因内、外相不同，可分为水包油（</w:t>
      </w:r>
      <w:r>
        <w:rPr>
          <w:rFonts w:hint="eastAsia"/>
        </w:rPr>
        <w:t>O/W</w:t>
      </w:r>
      <w:r>
        <w:rPr>
          <w:rFonts w:hint="eastAsia"/>
        </w:rPr>
        <w:t>）和油包水（</w:t>
      </w:r>
      <w:r>
        <w:rPr>
          <w:rFonts w:hint="eastAsia"/>
        </w:rPr>
        <w:t>W/O</w:t>
      </w:r>
      <w:r>
        <w:rPr>
          <w:rFonts w:hint="eastAsia"/>
        </w:rPr>
        <w:t>）型等类型。在制备乳剂时，小量制备可在研钵中或在瓶中</w:t>
      </w:r>
      <w:proofErr w:type="gramStart"/>
      <w:r>
        <w:rPr>
          <w:rFonts w:hint="eastAsia"/>
        </w:rPr>
        <w:t>振摇制得</w:t>
      </w:r>
      <w:proofErr w:type="gramEnd"/>
      <w:r>
        <w:rPr>
          <w:rFonts w:hint="eastAsia"/>
        </w:rPr>
        <w:t>，如以阿拉伯胶作乳化剂，常采用干胶法</w:t>
      </w:r>
      <w:proofErr w:type="gramStart"/>
      <w:r>
        <w:rPr>
          <w:rFonts w:hint="eastAsia"/>
        </w:rPr>
        <w:t>和湿胶法</w:t>
      </w:r>
      <w:proofErr w:type="gramEnd"/>
      <w:r>
        <w:rPr>
          <w:rFonts w:hint="eastAsia"/>
        </w:rPr>
        <w:t>；大量制备时可用机械法，即使用搅拌器、乳匀机、胶体磨或超声波乳化器等器械。</w:t>
      </w:r>
    </w:p>
    <w:p w:rsidR="007100DE" w:rsidRDefault="007100DE">
      <w:pPr>
        <w:numPr>
          <w:ilvl w:val="0"/>
          <w:numId w:val="1"/>
        </w:numPr>
        <w:spacing w:line="360" w:lineRule="auto"/>
        <w:ind w:left="482" w:hanging="482"/>
      </w:pPr>
      <w:r>
        <w:rPr>
          <w:rFonts w:ascii="黑体" w:eastAsia="黑体" w:hAnsi="宋体" w:hint="eastAsia"/>
          <w:color w:val="000000"/>
          <w:sz w:val="24"/>
        </w:rPr>
        <w:t>实验步骤</w:t>
      </w:r>
    </w:p>
    <w:p w:rsidR="007100DE" w:rsidRDefault="007100DE">
      <w:pPr>
        <w:spacing w:line="360" w:lineRule="auto"/>
        <w:ind w:firstLineChars="250" w:firstLine="525"/>
      </w:pPr>
      <w:r>
        <w:rPr>
          <w:rFonts w:hint="eastAsia"/>
        </w:rPr>
        <w:t>1</w:t>
      </w:r>
      <w:r>
        <w:rPr>
          <w:rFonts w:hint="eastAsia"/>
        </w:rPr>
        <w:t>、复方碘溶液的制备</w:t>
      </w:r>
    </w:p>
    <w:p w:rsidR="007100DE" w:rsidRDefault="007100DE">
      <w:pPr>
        <w:spacing w:line="360" w:lineRule="auto"/>
        <w:ind w:firstLineChars="250" w:firstLine="525"/>
      </w:pPr>
      <w:r>
        <w:rPr>
          <w:rFonts w:hint="eastAsia"/>
        </w:rPr>
        <w:t>（</w:t>
      </w:r>
      <w:r>
        <w:rPr>
          <w:rFonts w:hint="eastAsia"/>
        </w:rPr>
        <w:t>1</w:t>
      </w:r>
      <w:r>
        <w:rPr>
          <w:rFonts w:hint="eastAsia"/>
        </w:rPr>
        <w:t>）处方</w:t>
      </w:r>
    </w:p>
    <w:p w:rsidR="007100DE" w:rsidRDefault="007100DE">
      <w:pPr>
        <w:ind w:firstLineChars="700" w:firstLine="1470"/>
      </w:pPr>
      <w:r>
        <w:rPr>
          <w:rFonts w:hint="eastAsia"/>
        </w:rPr>
        <w:t>碘</w:t>
      </w:r>
      <w:r>
        <w:rPr>
          <w:rFonts w:hint="eastAsia"/>
        </w:rPr>
        <w:t xml:space="preserve">                   2.5g</w:t>
      </w:r>
    </w:p>
    <w:p w:rsidR="007100DE" w:rsidRDefault="007100DE">
      <w:pPr>
        <w:ind w:firstLineChars="700" w:firstLine="1470"/>
      </w:pPr>
      <w:r>
        <w:rPr>
          <w:rFonts w:hint="eastAsia"/>
        </w:rPr>
        <w:t>碘化钾</w:t>
      </w:r>
      <w:r>
        <w:rPr>
          <w:rFonts w:hint="eastAsia"/>
        </w:rPr>
        <w:t xml:space="preserve">                5g</w:t>
      </w:r>
    </w:p>
    <w:p w:rsidR="007100DE" w:rsidRDefault="007100DE">
      <w:pPr>
        <w:ind w:firstLineChars="700" w:firstLine="1470"/>
      </w:pPr>
      <w:r>
        <w:rPr>
          <w:rFonts w:hint="eastAsia"/>
        </w:rPr>
        <w:t>蒸馏水</w:t>
      </w:r>
      <w:r>
        <w:rPr>
          <w:rFonts w:hint="eastAsia"/>
        </w:rPr>
        <w:t xml:space="preserve">          </w:t>
      </w:r>
      <w:r>
        <w:rPr>
          <w:rFonts w:hint="eastAsia"/>
        </w:rPr>
        <w:t>加至</w:t>
      </w:r>
      <w:r>
        <w:rPr>
          <w:rFonts w:hint="eastAsia"/>
        </w:rPr>
        <w:t>50ml</w:t>
      </w:r>
    </w:p>
    <w:p w:rsidR="007100DE" w:rsidRDefault="007100DE">
      <w:pPr>
        <w:spacing w:line="360" w:lineRule="auto"/>
        <w:ind w:firstLineChars="250" w:firstLine="525"/>
      </w:pPr>
      <w:r>
        <w:rPr>
          <w:rFonts w:hint="eastAsia"/>
        </w:rPr>
        <w:t>（</w:t>
      </w:r>
      <w:r>
        <w:rPr>
          <w:rFonts w:hint="eastAsia"/>
        </w:rPr>
        <w:t>2</w:t>
      </w:r>
      <w:r>
        <w:rPr>
          <w:rFonts w:hint="eastAsia"/>
        </w:rPr>
        <w:t>）制法</w:t>
      </w:r>
    </w:p>
    <w:p w:rsidR="007100DE" w:rsidRDefault="007100DE">
      <w:pPr>
        <w:spacing w:line="360" w:lineRule="auto"/>
        <w:ind w:leftChars="230" w:left="483" w:firstLineChars="200" w:firstLine="420"/>
      </w:pPr>
      <w:r>
        <w:rPr>
          <w:rFonts w:hint="eastAsia"/>
        </w:rPr>
        <w:t>取碘化钾</w:t>
      </w:r>
      <w:r>
        <w:rPr>
          <w:rFonts w:hint="eastAsia"/>
          <w:vertAlign w:val="superscript"/>
        </w:rPr>
        <w:t>[1]</w:t>
      </w:r>
      <w:r>
        <w:rPr>
          <w:rFonts w:hint="eastAsia"/>
        </w:rPr>
        <w:t>置容器内，加蒸馏水</w:t>
      </w:r>
      <w:r>
        <w:rPr>
          <w:rFonts w:hint="eastAsia"/>
        </w:rPr>
        <w:t>5ml</w:t>
      </w:r>
      <w:r>
        <w:rPr>
          <w:rFonts w:hint="eastAsia"/>
        </w:rPr>
        <w:t>，搅拌使溶解，再将</w:t>
      </w:r>
      <w:proofErr w:type="gramStart"/>
      <w:r>
        <w:rPr>
          <w:rFonts w:hint="eastAsia"/>
        </w:rPr>
        <w:t>碘加入</w:t>
      </w:r>
      <w:proofErr w:type="gramEnd"/>
      <w:r>
        <w:rPr>
          <w:rFonts w:hint="eastAsia"/>
        </w:rPr>
        <w:t>溶解，加蒸馏水至全量，混匀，即得。</w:t>
      </w:r>
    </w:p>
    <w:p w:rsidR="007100DE" w:rsidRDefault="007100DE">
      <w:pPr>
        <w:spacing w:line="360" w:lineRule="auto"/>
        <w:ind w:firstLineChars="200" w:firstLine="420"/>
      </w:pPr>
      <w:r>
        <w:rPr>
          <w:rFonts w:hint="eastAsia"/>
        </w:rPr>
        <w:t>（</w:t>
      </w:r>
      <w:r>
        <w:rPr>
          <w:rFonts w:hint="eastAsia"/>
        </w:rPr>
        <w:t>3</w:t>
      </w:r>
      <w:r>
        <w:rPr>
          <w:rFonts w:hint="eastAsia"/>
        </w:rPr>
        <w:t>）用途</w:t>
      </w:r>
    </w:p>
    <w:p w:rsidR="007100DE" w:rsidRDefault="007100DE">
      <w:pPr>
        <w:spacing w:line="360" w:lineRule="auto"/>
        <w:ind w:leftChars="230" w:left="483" w:firstLineChars="200" w:firstLine="420"/>
      </w:pPr>
      <w:r>
        <w:rPr>
          <w:rFonts w:hint="eastAsia"/>
        </w:rPr>
        <w:t>本品可调节甲状腺机能，用于缺碘引起的疾病，如甲状腺肿、甲亢等辅助治疗。</w:t>
      </w:r>
    </w:p>
    <w:p w:rsidR="007100DE" w:rsidRDefault="007100DE">
      <w:pPr>
        <w:spacing w:line="360" w:lineRule="auto"/>
        <w:ind w:firstLineChars="250" w:firstLine="525"/>
      </w:pPr>
      <w:r>
        <w:rPr>
          <w:rFonts w:hint="eastAsia"/>
        </w:rPr>
        <w:t>2</w:t>
      </w:r>
      <w:r>
        <w:rPr>
          <w:rFonts w:hint="eastAsia"/>
        </w:rPr>
        <w:t>、液状石蜡乳的制备</w:t>
      </w:r>
    </w:p>
    <w:p w:rsidR="007100DE" w:rsidRDefault="007100DE">
      <w:pPr>
        <w:spacing w:line="360" w:lineRule="auto"/>
        <w:ind w:firstLineChars="300" w:firstLine="630"/>
      </w:pPr>
      <w:r>
        <w:rPr>
          <w:rFonts w:hint="eastAsia"/>
        </w:rPr>
        <w:t>（</w:t>
      </w:r>
      <w:r>
        <w:rPr>
          <w:rFonts w:hint="eastAsia"/>
        </w:rPr>
        <w:t>1</w:t>
      </w:r>
      <w:r>
        <w:rPr>
          <w:rFonts w:hint="eastAsia"/>
        </w:rPr>
        <w:t>）处方</w:t>
      </w:r>
    </w:p>
    <w:p w:rsidR="007100DE" w:rsidRDefault="007100DE">
      <w:pPr>
        <w:ind w:firstLineChars="1100" w:firstLine="2310"/>
      </w:pPr>
      <w:r>
        <w:rPr>
          <w:rFonts w:hint="eastAsia"/>
        </w:rPr>
        <w:t>液状石蜡</w:t>
      </w:r>
      <w:r>
        <w:rPr>
          <w:rFonts w:hint="eastAsia"/>
        </w:rPr>
        <w:t xml:space="preserve">                  12ml</w:t>
      </w:r>
    </w:p>
    <w:p w:rsidR="007100DE" w:rsidRDefault="007100DE">
      <w:pPr>
        <w:ind w:firstLineChars="1100" w:firstLine="2310"/>
      </w:pPr>
      <w:r>
        <w:rPr>
          <w:rFonts w:hint="eastAsia"/>
        </w:rPr>
        <w:t>阿拉伯胶</w:t>
      </w:r>
      <w:r>
        <w:rPr>
          <w:rFonts w:hint="eastAsia"/>
        </w:rPr>
        <w:t xml:space="preserve">                    4g</w:t>
      </w:r>
    </w:p>
    <w:p w:rsidR="007100DE" w:rsidRDefault="007100DE">
      <w:pPr>
        <w:ind w:firstLineChars="1100" w:firstLine="2310"/>
      </w:pPr>
      <w:proofErr w:type="gramStart"/>
      <w:r>
        <w:rPr>
          <w:rFonts w:hint="eastAsia"/>
        </w:rPr>
        <w:t>羟苯乙酯醇</w:t>
      </w:r>
      <w:proofErr w:type="gramEnd"/>
      <w:r>
        <w:rPr>
          <w:rFonts w:hint="eastAsia"/>
        </w:rPr>
        <w:t>溶液（</w:t>
      </w:r>
      <w:r>
        <w:rPr>
          <w:rFonts w:hint="eastAsia"/>
        </w:rPr>
        <w:t>50g/L</w:t>
      </w:r>
      <w:r>
        <w:rPr>
          <w:rFonts w:hint="eastAsia"/>
        </w:rPr>
        <w:t>）</w:t>
      </w:r>
      <w:r>
        <w:rPr>
          <w:rFonts w:hint="eastAsia"/>
        </w:rPr>
        <w:t xml:space="preserve">   0.1ml</w:t>
      </w:r>
    </w:p>
    <w:p w:rsidR="007100DE" w:rsidRDefault="007100DE">
      <w:pPr>
        <w:ind w:firstLineChars="1100" w:firstLine="2310"/>
      </w:pPr>
      <w:r>
        <w:rPr>
          <w:rFonts w:hint="eastAsia"/>
        </w:rPr>
        <w:t>蒸馏水</w:t>
      </w:r>
      <w:r>
        <w:rPr>
          <w:rFonts w:hint="eastAsia"/>
        </w:rPr>
        <w:t xml:space="preserve">                </w:t>
      </w:r>
      <w:r>
        <w:rPr>
          <w:rFonts w:hint="eastAsia"/>
        </w:rPr>
        <w:t>加至</w:t>
      </w:r>
      <w:r>
        <w:rPr>
          <w:rFonts w:hint="eastAsia"/>
        </w:rPr>
        <w:t>30ml</w:t>
      </w:r>
    </w:p>
    <w:p w:rsidR="007100DE" w:rsidRDefault="007100DE">
      <w:pPr>
        <w:spacing w:line="360" w:lineRule="auto"/>
        <w:ind w:firstLineChars="300" w:firstLine="630"/>
      </w:pPr>
      <w:r>
        <w:rPr>
          <w:rFonts w:hint="eastAsia"/>
        </w:rPr>
        <w:lastRenderedPageBreak/>
        <w:t>（</w:t>
      </w:r>
      <w:r>
        <w:rPr>
          <w:rFonts w:hint="eastAsia"/>
        </w:rPr>
        <w:t>2</w:t>
      </w:r>
      <w:r>
        <w:rPr>
          <w:rFonts w:hint="eastAsia"/>
        </w:rPr>
        <w:t>）制法</w:t>
      </w:r>
    </w:p>
    <w:p w:rsidR="007100DE" w:rsidRDefault="007100DE">
      <w:pPr>
        <w:spacing w:line="360" w:lineRule="auto"/>
        <w:ind w:leftChars="230" w:left="483" w:firstLineChars="200" w:firstLine="420"/>
      </w:pPr>
      <w:r>
        <w:rPr>
          <w:rFonts w:hint="eastAsia"/>
        </w:rPr>
        <w:t>①干胶法</w:t>
      </w:r>
      <w:r>
        <w:rPr>
          <w:rFonts w:hint="eastAsia"/>
          <w:vertAlign w:val="superscript"/>
        </w:rPr>
        <w:t>[2]</w:t>
      </w:r>
    </w:p>
    <w:p w:rsidR="007100DE" w:rsidRDefault="007100DE">
      <w:pPr>
        <w:spacing w:line="360" w:lineRule="auto"/>
        <w:ind w:leftChars="230" w:left="483" w:firstLineChars="200" w:firstLine="420"/>
      </w:pPr>
      <w:r>
        <w:rPr>
          <w:rFonts w:hint="eastAsia"/>
        </w:rPr>
        <w:t>将阿拉伯胶分次加入液状石蜡中，</w:t>
      </w:r>
      <w:proofErr w:type="gramStart"/>
      <w:r>
        <w:rPr>
          <w:rFonts w:hint="eastAsia"/>
        </w:rPr>
        <w:t>研</w:t>
      </w:r>
      <w:proofErr w:type="gramEnd"/>
      <w:r>
        <w:rPr>
          <w:rFonts w:hint="eastAsia"/>
        </w:rPr>
        <w:t>匀，加水</w:t>
      </w:r>
      <w:r>
        <w:rPr>
          <w:rFonts w:hint="eastAsia"/>
        </w:rPr>
        <w:t>8ml</w:t>
      </w:r>
      <w:r>
        <w:rPr>
          <w:rFonts w:hint="eastAsia"/>
        </w:rPr>
        <w:t>，研磨至发出噼啪声，即成初乳。再加蒸馏水适量研磨后，加入</w:t>
      </w:r>
      <w:proofErr w:type="gramStart"/>
      <w:r>
        <w:rPr>
          <w:rFonts w:hint="eastAsia"/>
        </w:rPr>
        <w:t>羟苯乙酯醇</w:t>
      </w:r>
      <w:proofErr w:type="gramEnd"/>
      <w:r>
        <w:rPr>
          <w:rFonts w:hint="eastAsia"/>
        </w:rPr>
        <w:t>溶液，补加蒸馏水至全量，</w:t>
      </w:r>
      <w:proofErr w:type="gramStart"/>
      <w:r>
        <w:rPr>
          <w:rFonts w:hint="eastAsia"/>
        </w:rPr>
        <w:t>研</w:t>
      </w:r>
      <w:proofErr w:type="gramEnd"/>
      <w:r>
        <w:rPr>
          <w:rFonts w:hint="eastAsia"/>
        </w:rPr>
        <w:t>匀即得。</w:t>
      </w:r>
    </w:p>
    <w:p w:rsidR="007100DE" w:rsidRDefault="007100DE">
      <w:pPr>
        <w:spacing w:line="360" w:lineRule="auto"/>
        <w:ind w:leftChars="230" w:left="483" w:firstLineChars="200" w:firstLine="420"/>
      </w:pPr>
      <w:r>
        <w:rPr>
          <w:rFonts w:hint="eastAsia"/>
        </w:rPr>
        <w:t>②</w:t>
      </w:r>
      <w:proofErr w:type="gramStart"/>
      <w:r>
        <w:rPr>
          <w:rFonts w:hint="eastAsia"/>
        </w:rPr>
        <w:t>湿胶法</w:t>
      </w:r>
      <w:proofErr w:type="gramEnd"/>
      <w:r>
        <w:rPr>
          <w:rFonts w:hint="eastAsia"/>
          <w:vertAlign w:val="superscript"/>
        </w:rPr>
        <w:t>[3]</w:t>
      </w:r>
    </w:p>
    <w:p w:rsidR="007100DE" w:rsidRDefault="007100DE">
      <w:pPr>
        <w:spacing w:line="360" w:lineRule="auto"/>
        <w:ind w:leftChars="230" w:left="483" w:firstLineChars="200" w:firstLine="420"/>
      </w:pPr>
      <w:r>
        <w:rPr>
          <w:rFonts w:hint="eastAsia"/>
        </w:rPr>
        <w:t>取</w:t>
      </w:r>
      <w:r>
        <w:rPr>
          <w:rFonts w:hint="eastAsia"/>
        </w:rPr>
        <w:t>8ml</w:t>
      </w:r>
      <w:r>
        <w:rPr>
          <w:rFonts w:hint="eastAsia"/>
        </w:rPr>
        <w:t>蒸馏水置烧杯中，加</w:t>
      </w:r>
      <w:r>
        <w:rPr>
          <w:rFonts w:hint="eastAsia"/>
        </w:rPr>
        <w:t>4g</w:t>
      </w:r>
      <w:r>
        <w:rPr>
          <w:rFonts w:hint="eastAsia"/>
        </w:rPr>
        <w:t>阿拉伯胶粉配成胶浆，置乳钵中，作为水相，再将</w:t>
      </w:r>
      <w:r>
        <w:rPr>
          <w:rFonts w:hint="eastAsia"/>
        </w:rPr>
        <w:t>12ml</w:t>
      </w:r>
      <w:r>
        <w:rPr>
          <w:rFonts w:hint="eastAsia"/>
        </w:rPr>
        <w:t>液状石蜡分次加入水相中，边加边研磨，成初乳，将</w:t>
      </w:r>
      <w:proofErr w:type="gramStart"/>
      <w:r>
        <w:rPr>
          <w:rFonts w:hint="eastAsia"/>
        </w:rPr>
        <w:t>羟苯乙酯醇</w:t>
      </w:r>
      <w:proofErr w:type="gramEnd"/>
      <w:r>
        <w:rPr>
          <w:rFonts w:hint="eastAsia"/>
        </w:rPr>
        <w:t>溶液加入，最后加水至</w:t>
      </w:r>
      <w:r>
        <w:rPr>
          <w:rFonts w:hint="eastAsia"/>
        </w:rPr>
        <w:t>30ml</w:t>
      </w:r>
      <w:r>
        <w:rPr>
          <w:rFonts w:hint="eastAsia"/>
        </w:rPr>
        <w:t>，研磨均匀即成初乳。</w:t>
      </w:r>
    </w:p>
    <w:p w:rsidR="007100DE" w:rsidRDefault="007100DE">
      <w:pPr>
        <w:spacing w:line="360" w:lineRule="auto"/>
        <w:ind w:firstLineChars="300" w:firstLine="630"/>
      </w:pPr>
      <w:r>
        <w:rPr>
          <w:rFonts w:hint="eastAsia"/>
        </w:rPr>
        <w:t>（</w:t>
      </w:r>
      <w:r>
        <w:rPr>
          <w:rFonts w:hint="eastAsia"/>
        </w:rPr>
        <w:t>3</w:t>
      </w:r>
      <w:r>
        <w:rPr>
          <w:rFonts w:hint="eastAsia"/>
        </w:rPr>
        <w:t>）用途</w:t>
      </w:r>
    </w:p>
    <w:p w:rsidR="007100DE" w:rsidRDefault="007100DE">
      <w:pPr>
        <w:spacing w:line="360" w:lineRule="auto"/>
        <w:ind w:leftChars="230" w:left="483" w:firstLineChars="200" w:firstLine="420"/>
      </w:pPr>
      <w:r>
        <w:rPr>
          <w:rFonts w:hint="eastAsia"/>
        </w:rPr>
        <w:t>本品为轻泻剂，用于治疗便秘，尤其适用于高血压、动脉瘤、痔、疝气及手术后便秘的病人，可以减轻排便的痛苦。</w:t>
      </w:r>
    </w:p>
    <w:p w:rsidR="007100DE" w:rsidRDefault="007100DE">
      <w:pPr>
        <w:spacing w:line="360" w:lineRule="auto"/>
        <w:ind w:firstLineChars="150" w:firstLine="315"/>
      </w:pPr>
      <w:r>
        <w:rPr>
          <w:rFonts w:hint="eastAsia"/>
        </w:rPr>
        <w:t>3</w:t>
      </w:r>
      <w:r>
        <w:rPr>
          <w:rFonts w:hint="eastAsia"/>
        </w:rPr>
        <w:t>、石灰搽剂</w:t>
      </w:r>
      <w:r>
        <w:rPr>
          <w:rFonts w:hint="eastAsia"/>
          <w:vertAlign w:val="superscript"/>
        </w:rPr>
        <w:t>[4]</w:t>
      </w:r>
      <w:r>
        <w:rPr>
          <w:rFonts w:hint="eastAsia"/>
        </w:rPr>
        <w:t>的制备</w:t>
      </w:r>
    </w:p>
    <w:p w:rsidR="007100DE" w:rsidRDefault="007100DE">
      <w:pPr>
        <w:spacing w:line="360" w:lineRule="auto"/>
        <w:ind w:firstLineChars="350" w:firstLine="735"/>
      </w:pPr>
      <w:r>
        <w:rPr>
          <w:rFonts w:hint="eastAsia"/>
        </w:rPr>
        <w:t>（</w:t>
      </w:r>
      <w:r>
        <w:rPr>
          <w:rFonts w:hint="eastAsia"/>
        </w:rPr>
        <w:t>1</w:t>
      </w:r>
      <w:r>
        <w:rPr>
          <w:rFonts w:hint="eastAsia"/>
        </w:rPr>
        <w:t>）处方</w:t>
      </w:r>
    </w:p>
    <w:p w:rsidR="007100DE" w:rsidRDefault="007100DE">
      <w:pPr>
        <w:ind w:firstLine="2115"/>
      </w:pPr>
      <w:r>
        <w:rPr>
          <w:rFonts w:hint="eastAsia"/>
        </w:rPr>
        <w:t>植物油</w:t>
      </w:r>
      <w:r>
        <w:rPr>
          <w:rFonts w:hint="eastAsia"/>
        </w:rPr>
        <w:t xml:space="preserve">             10ml</w:t>
      </w:r>
    </w:p>
    <w:p w:rsidR="007100DE" w:rsidRDefault="007100DE">
      <w:pPr>
        <w:ind w:firstLine="2115"/>
      </w:pPr>
      <w:r>
        <w:rPr>
          <w:rFonts w:hint="eastAsia"/>
        </w:rPr>
        <w:t>氢氧化钙溶液</w:t>
      </w:r>
      <w:r>
        <w:rPr>
          <w:rFonts w:hint="eastAsia"/>
        </w:rPr>
        <w:t xml:space="preserve">       10ml</w:t>
      </w:r>
    </w:p>
    <w:p w:rsidR="007100DE" w:rsidRDefault="007100DE">
      <w:pPr>
        <w:spacing w:line="360" w:lineRule="auto"/>
        <w:ind w:firstLineChars="350" w:firstLine="735"/>
      </w:pPr>
      <w:r>
        <w:rPr>
          <w:rFonts w:hint="eastAsia"/>
        </w:rPr>
        <w:t>（</w:t>
      </w:r>
      <w:r>
        <w:rPr>
          <w:rFonts w:hint="eastAsia"/>
        </w:rPr>
        <w:t>2</w:t>
      </w:r>
      <w:r>
        <w:rPr>
          <w:rFonts w:hint="eastAsia"/>
        </w:rPr>
        <w:t>）制法</w:t>
      </w:r>
    </w:p>
    <w:p w:rsidR="007100DE" w:rsidRDefault="007100DE">
      <w:pPr>
        <w:spacing w:line="360" w:lineRule="auto"/>
        <w:ind w:leftChars="230" w:left="483" w:firstLineChars="200" w:firstLine="420"/>
      </w:pPr>
      <w:r>
        <w:rPr>
          <w:rFonts w:hint="eastAsia"/>
        </w:rPr>
        <w:t>量取植物油及氢氧化钙溶液各</w:t>
      </w:r>
      <w:r>
        <w:rPr>
          <w:rFonts w:hint="eastAsia"/>
        </w:rPr>
        <w:t>10ml</w:t>
      </w:r>
      <w:r>
        <w:rPr>
          <w:rFonts w:hint="eastAsia"/>
        </w:rPr>
        <w:t>，</w:t>
      </w:r>
      <w:proofErr w:type="gramStart"/>
      <w:r>
        <w:rPr>
          <w:rFonts w:hint="eastAsia"/>
        </w:rPr>
        <w:t>置具塞</w:t>
      </w:r>
      <w:proofErr w:type="gramEnd"/>
      <w:r>
        <w:rPr>
          <w:rFonts w:hint="eastAsia"/>
        </w:rPr>
        <w:t>的试剂瓶中，用力振摇至乳剂生成。</w:t>
      </w:r>
    </w:p>
    <w:p w:rsidR="007100DE" w:rsidRDefault="007100DE">
      <w:pPr>
        <w:spacing w:line="360" w:lineRule="auto"/>
        <w:ind w:firstLineChars="350" w:firstLine="735"/>
      </w:pPr>
      <w:r>
        <w:rPr>
          <w:rFonts w:hint="eastAsia"/>
        </w:rPr>
        <w:t>（</w:t>
      </w:r>
      <w:r>
        <w:rPr>
          <w:rFonts w:hint="eastAsia"/>
        </w:rPr>
        <w:t>3</w:t>
      </w:r>
      <w:r>
        <w:rPr>
          <w:rFonts w:hint="eastAsia"/>
        </w:rPr>
        <w:t>）用途</w:t>
      </w:r>
    </w:p>
    <w:p w:rsidR="007100DE" w:rsidRDefault="007100DE">
      <w:pPr>
        <w:spacing w:line="360" w:lineRule="auto"/>
        <w:ind w:leftChars="230" w:left="483" w:firstLineChars="200" w:firstLine="420"/>
      </w:pPr>
      <w:r>
        <w:rPr>
          <w:rFonts w:hint="eastAsia"/>
        </w:rPr>
        <w:t xml:space="preserve">    </w:t>
      </w:r>
      <w:r>
        <w:rPr>
          <w:rFonts w:hint="eastAsia"/>
        </w:rPr>
        <w:t>本品用于轻度烫伤，具有收敛、止痛、润滑、保护等作用。</w:t>
      </w:r>
    </w:p>
    <w:p w:rsidR="007100DE" w:rsidRDefault="007100DE">
      <w:pPr>
        <w:numPr>
          <w:ilvl w:val="0"/>
          <w:numId w:val="1"/>
        </w:numPr>
        <w:spacing w:line="360" w:lineRule="auto"/>
        <w:ind w:left="482" w:hanging="482"/>
        <w:rPr>
          <w:rFonts w:ascii="黑体" w:eastAsia="黑体" w:hAnsi="宋体"/>
          <w:color w:val="000000"/>
          <w:sz w:val="24"/>
        </w:rPr>
      </w:pPr>
      <w:r>
        <w:rPr>
          <w:rFonts w:ascii="黑体" w:eastAsia="黑体" w:hAnsi="宋体" w:hint="eastAsia"/>
          <w:color w:val="000000"/>
          <w:sz w:val="24"/>
        </w:rPr>
        <w:t>实验报告要求</w:t>
      </w:r>
    </w:p>
    <w:p w:rsidR="007100DE" w:rsidRDefault="007100DE">
      <w:pPr>
        <w:numPr>
          <w:ilvl w:val="1"/>
          <w:numId w:val="1"/>
        </w:numPr>
        <w:spacing w:line="360" w:lineRule="auto"/>
      </w:pPr>
      <w:r>
        <w:rPr>
          <w:rFonts w:hint="eastAsia"/>
        </w:rPr>
        <w:t>实验报告格式要求</w:t>
      </w:r>
    </w:p>
    <w:p w:rsidR="007100DE" w:rsidRDefault="007100DE">
      <w:pPr>
        <w:spacing w:line="360" w:lineRule="auto"/>
        <w:ind w:leftChars="230" w:left="483" w:firstLineChars="200" w:firstLine="420"/>
      </w:pPr>
      <w:r>
        <w:rPr>
          <w:rFonts w:hint="eastAsia"/>
        </w:rPr>
        <w:t>实验报告按以下格式进行书写：</w:t>
      </w:r>
    </w:p>
    <w:p w:rsidR="007100DE" w:rsidRDefault="007100DE">
      <w:pPr>
        <w:snapToGrid w:val="0"/>
        <w:jc w:val="center"/>
      </w:pPr>
      <w:r>
        <w:rPr>
          <w:rFonts w:hint="eastAsia"/>
        </w:rPr>
        <w:t>西华大学实验报告（理工类）</w:t>
      </w:r>
    </w:p>
    <w:p w:rsidR="007100DE" w:rsidRDefault="007100DE"/>
    <w:p w:rsidR="007100DE" w:rsidRDefault="007100DE" w:rsidP="00064C86">
      <w:pPr>
        <w:spacing w:afterLines="50"/>
      </w:pPr>
      <w:r>
        <w:rPr>
          <w:rFonts w:hint="eastAsia"/>
        </w:rPr>
        <w:t>XXXXXXXXXXXXXX</w:t>
      </w:r>
      <w:r>
        <w:rPr>
          <w:rFonts w:hint="eastAsia"/>
        </w:rPr>
        <w:t>实验室：</w:t>
      </w:r>
      <w:r>
        <w:rPr>
          <w:rFonts w:hint="eastAsia"/>
        </w:rPr>
        <w:t xml:space="preserve">                                 </w:t>
      </w:r>
      <w:r>
        <w:rPr>
          <w:rFonts w:hint="eastAsia"/>
        </w:rPr>
        <w:t>实验时间</w:t>
      </w:r>
      <w:r>
        <w:rPr>
          <w:rFonts w:hint="eastAsia"/>
        </w:rPr>
        <w:t xml:space="preserve"> </w:t>
      </w:r>
      <w:r>
        <w:rPr>
          <w:rFonts w:hint="eastAsia"/>
        </w:rPr>
        <w:t>：</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9720" w:type="dxa"/>
        <w:tblInd w:w="108" w:type="dxa"/>
        <w:tblBorders>
          <w:top w:val="single" w:sz="4" w:space="0" w:color="auto"/>
          <w:left w:val="single" w:sz="4" w:space="0" w:color="auto"/>
          <w:bottom w:val="single" w:sz="4" w:space="0" w:color="auto"/>
          <w:right w:val="single" w:sz="4" w:space="0" w:color="auto"/>
        </w:tblBorders>
        <w:tblLook w:val="0000"/>
      </w:tblPr>
      <w:tblGrid>
        <w:gridCol w:w="1800"/>
        <w:gridCol w:w="1440"/>
        <w:gridCol w:w="1260"/>
        <w:gridCol w:w="1440"/>
        <w:gridCol w:w="1681"/>
        <w:gridCol w:w="2099"/>
      </w:tblGrid>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学</w:t>
            </w:r>
            <w:r>
              <w:rPr>
                <w:rFonts w:hint="eastAsia"/>
              </w:rPr>
              <w:t xml:space="preserve"> </w:t>
            </w:r>
            <w:r>
              <w:rPr>
                <w:rFonts w:hint="eastAsia"/>
              </w:rPr>
              <w:t>生</w:t>
            </w:r>
            <w:r>
              <w:rPr>
                <w:rFonts w:hint="eastAsia"/>
              </w:rPr>
              <w:t xml:space="preserve"> </w:t>
            </w:r>
            <w:r>
              <w:rPr>
                <w:rFonts w:hint="eastAsia"/>
              </w:rPr>
              <w:t>姓</w:t>
            </w:r>
            <w:r>
              <w:rPr>
                <w:rFonts w:hint="eastAsia"/>
              </w:rPr>
              <w:t xml:space="preserve"> </w:t>
            </w:r>
            <w:r>
              <w:rPr>
                <w:rFonts w:hint="eastAsia"/>
              </w:rPr>
              <w:t>名</w:t>
            </w:r>
          </w:p>
        </w:tc>
        <w:tc>
          <w:tcPr>
            <w:tcW w:w="1440" w:type="dxa"/>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260"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学</w:t>
            </w:r>
            <w:r>
              <w:rPr>
                <w:rFonts w:hint="eastAsia"/>
              </w:rPr>
              <w:t xml:space="preserve">  </w:t>
            </w:r>
            <w:r>
              <w:rPr>
                <w:rFonts w:hint="eastAsia"/>
              </w:rPr>
              <w:t>号</w:t>
            </w:r>
          </w:p>
        </w:tc>
        <w:tc>
          <w:tcPr>
            <w:tcW w:w="1440"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成</w:t>
            </w:r>
            <w:r>
              <w:rPr>
                <w:rFonts w:hint="eastAsia"/>
              </w:rPr>
              <w:t xml:space="preserve">       </w:t>
            </w:r>
            <w:r>
              <w:rPr>
                <w:rFonts w:hint="eastAsia"/>
              </w:rPr>
              <w:t>绩</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00" w:lineRule="exact"/>
              <w:ind w:right="-51"/>
              <w:jc w:val="center"/>
            </w:pPr>
            <w:r>
              <w:rPr>
                <w:rFonts w:hint="eastAsia"/>
              </w:rPr>
              <w:t>学生所在学院</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00" w:lineRule="exact"/>
              <w:ind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年级、专业、班</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00" w:lineRule="exact"/>
              <w:ind w:left="-40"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实验项目名称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指</w:t>
            </w:r>
            <w:r>
              <w:rPr>
                <w:rFonts w:hint="eastAsia"/>
              </w:rPr>
              <w:t xml:space="preserve"> </w:t>
            </w:r>
            <w:r>
              <w:rPr>
                <w:rFonts w:hint="eastAsia"/>
              </w:rPr>
              <w:t>导</w:t>
            </w:r>
            <w:r>
              <w:rPr>
                <w:rFonts w:hint="eastAsia"/>
              </w:rPr>
              <w:t xml:space="preserve"> </w:t>
            </w:r>
            <w:r>
              <w:rPr>
                <w:rFonts w:hint="eastAsia"/>
              </w:rPr>
              <w:t>教</w:t>
            </w:r>
            <w:r>
              <w:rPr>
                <w:rFonts w:hint="eastAsia"/>
              </w:rPr>
              <w:t xml:space="preserve"> </w:t>
            </w:r>
            <w:r>
              <w:rPr>
                <w:rFonts w:hint="eastAsia"/>
              </w:rPr>
              <w:t>师</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学</w:t>
            </w:r>
            <w:r>
              <w:rPr>
                <w:rFonts w:hint="eastAsia"/>
              </w:rPr>
              <w:t xml:space="preserve"> </w:t>
            </w:r>
            <w:r>
              <w:rPr>
                <w:rFonts w:hint="eastAsia"/>
              </w:rPr>
              <w:t>分</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bl>
    <w:p w:rsidR="007100DE" w:rsidRDefault="007100DE">
      <w:pPr>
        <w:spacing w:line="360" w:lineRule="auto"/>
      </w:pPr>
    </w:p>
    <w:p w:rsidR="007100DE" w:rsidRDefault="007100DE">
      <w:pPr>
        <w:spacing w:line="360" w:lineRule="auto"/>
        <w:ind w:firstLineChars="400" w:firstLine="840"/>
      </w:pPr>
      <w:r>
        <w:rPr>
          <w:rFonts w:hint="eastAsia"/>
        </w:rPr>
        <w:lastRenderedPageBreak/>
        <w:t>一、实验目的</w:t>
      </w:r>
    </w:p>
    <w:p w:rsidR="007100DE" w:rsidRDefault="007100DE">
      <w:pPr>
        <w:spacing w:line="360" w:lineRule="auto"/>
        <w:ind w:firstLineChars="400" w:firstLine="840"/>
      </w:pPr>
      <w:r>
        <w:rPr>
          <w:rFonts w:hint="eastAsia"/>
        </w:rPr>
        <w:t>二、实验原理</w:t>
      </w:r>
    </w:p>
    <w:p w:rsidR="007100DE" w:rsidRDefault="007100DE">
      <w:pPr>
        <w:spacing w:line="360" w:lineRule="auto"/>
        <w:ind w:firstLineChars="400" w:firstLine="840"/>
      </w:pPr>
      <w:r>
        <w:rPr>
          <w:rFonts w:hint="eastAsia"/>
        </w:rPr>
        <w:t>三、实验试剂、仪器及设备</w:t>
      </w:r>
    </w:p>
    <w:p w:rsidR="007100DE" w:rsidRDefault="007100DE">
      <w:pPr>
        <w:spacing w:line="360" w:lineRule="auto"/>
        <w:ind w:firstLineChars="400" w:firstLine="840"/>
      </w:pPr>
      <w:r>
        <w:rPr>
          <w:rFonts w:hint="eastAsia"/>
        </w:rPr>
        <w:t>四、实验内容（含简略步骤、装置图）</w:t>
      </w:r>
    </w:p>
    <w:p w:rsidR="007100DE" w:rsidRDefault="007100DE">
      <w:pPr>
        <w:spacing w:line="360" w:lineRule="auto"/>
        <w:ind w:firstLineChars="400" w:firstLine="840"/>
      </w:pPr>
      <w:r>
        <w:rPr>
          <w:rFonts w:hint="eastAsia"/>
        </w:rPr>
        <w:t>五、实验过程原始记录</w:t>
      </w:r>
      <w:r>
        <w:rPr>
          <w:rFonts w:hint="eastAsia"/>
        </w:rPr>
        <w:t>(</w:t>
      </w:r>
      <w:r>
        <w:rPr>
          <w:rFonts w:hint="eastAsia"/>
        </w:rPr>
        <w:t>现象记录、数据记录、图表及数据处理等</w:t>
      </w:r>
      <w:r>
        <w:rPr>
          <w:rFonts w:hint="eastAsia"/>
        </w:rPr>
        <w:t xml:space="preserve">) </w:t>
      </w:r>
    </w:p>
    <w:p w:rsidR="007100DE" w:rsidRDefault="007100DE">
      <w:pPr>
        <w:spacing w:line="360" w:lineRule="auto"/>
        <w:ind w:firstLineChars="400" w:firstLine="840"/>
      </w:pPr>
      <w:r>
        <w:rPr>
          <w:rFonts w:hint="eastAsia"/>
        </w:rPr>
        <w:t>六、结果分析（</w:t>
      </w:r>
      <w:proofErr w:type="gramStart"/>
      <w:r>
        <w:rPr>
          <w:rFonts w:hint="eastAsia"/>
        </w:rPr>
        <w:t>含问题</w:t>
      </w:r>
      <w:proofErr w:type="gramEnd"/>
      <w:r>
        <w:rPr>
          <w:rFonts w:hint="eastAsia"/>
        </w:rPr>
        <w:t>讨论）</w:t>
      </w:r>
    </w:p>
    <w:p w:rsidR="007100DE" w:rsidRDefault="007100DE">
      <w:pPr>
        <w:spacing w:line="360" w:lineRule="auto"/>
        <w:ind w:firstLineChars="400" w:firstLine="840"/>
      </w:pPr>
      <w:r>
        <w:rPr>
          <w:rFonts w:hint="eastAsia"/>
        </w:rPr>
        <w:t>七、参考文献</w:t>
      </w:r>
    </w:p>
    <w:p w:rsidR="007100DE" w:rsidRDefault="007100DE">
      <w:pPr>
        <w:spacing w:line="360" w:lineRule="auto"/>
      </w:pPr>
      <w:r>
        <w:rPr>
          <w:rFonts w:hint="eastAsia"/>
        </w:rPr>
        <w:t xml:space="preserve">      2</w:t>
      </w:r>
      <w:r>
        <w:rPr>
          <w:rFonts w:hint="eastAsia"/>
        </w:rPr>
        <w:t>、实验报告应真实、准确，书写工整，按时完成。</w:t>
      </w:r>
    </w:p>
    <w:p w:rsidR="007100DE" w:rsidRDefault="007100DE">
      <w:pPr>
        <w:numPr>
          <w:ilvl w:val="0"/>
          <w:numId w:val="1"/>
        </w:numPr>
        <w:spacing w:line="360" w:lineRule="auto"/>
        <w:ind w:left="482" w:hanging="482"/>
        <w:rPr>
          <w:rFonts w:ascii="黑体" w:eastAsia="黑体" w:hAnsi="宋体"/>
          <w:color w:val="000000"/>
          <w:sz w:val="24"/>
        </w:rPr>
      </w:pPr>
      <w:r>
        <w:rPr>
          <w:rFonts w:ascii="黑体" w:eastAsia="黑体" w:hAnsi="宋体" w:hint="eastAsia"/>
          <w:color w:val="000000"/>
          <w:sz w:val="24"/>
        </w:rPr>
        <w:t>实验注意事项</w:t>
      </w:r>
    </w:p>
    <w:p w:rsidR="007100DE" w:rsidRDefault="007100DE">
      <w:pPr>
        <w:spacing w:line="360" w:lineRule="auto"/>
        <w:ind w:firstLineChars="250" w:firstLine="525"/>
      </w:pPr>
      <w:r>
        <w:rPr>
          <w:rFonts w:hint="eastAsia"/>
        </w:rPr>
        <w:t>1</w:t>
      </w:r>
      <w:r>
        <w:rPr>
          <w:rFonts w:hint="eastAsia"/>
        </w:rPr>
        <w:t>、</w:t>
      </w:r>
      <w:proofErr w:type="gramStart"/>
      <w:r>
        <w:rPr>
          <w:rFonts w:hint="eastAsia"/>
        </w:rPr>
        <w:t>碘具有</w:t>
      </w:r>
      <w:proofErr w:type="gramEnd"/>
      <w:r>
        <w:rPr>
          <w:rFonts w:hint="eastAsia"/>
        </w:rPr>
        <w:t>腐蚀性，称量时可用玻璃器皿或蜡纸，不宜用纸，并不</w:t>
      </w:r>
      <w:proofErr w:type="gramStart"/>
      <w:r>
        <w:rPr>
          <w:rFonts w:hint="eastAsia"/>
        </w:rPr>
        <w:t>得接触</w:t>
      </w:r>
      <w:proofErr w:type="gramEnd"/>
      <w:r>
        <w:rPr>
          <w:rFonts w:hint="eastAsia"/>
        </w:rPr>
        <w:t>皮肤与粘膜。</w:t>
      </w:r>
    </w:p>
    <w:p w:rsidR="007100DE" w:rsidRDefault="007100DE">
      <w:pPr>
        <w:spacing w:line="360" w:lineRule="auto"/>
        <w:ind w:leftChars="230" w:left="483"/>
      </w:pPr>
      <w:r>
        <w:rPr>
          <w:rFonts w:hint="eastAsia"/>
        </w:rPr>
        <w:t>2</w:t>
      </w:r>
      <w:r>
        <w:rPr>
          <w:rFonts w:hint="eastAsia"/>
        </w:rPr>
        <w:t>、碘溶液具氧化性，应贮存于密闭玻璃塞瓶内，不得直接与木塞、橡胶塞及金属塞接触。为避免被腐蚀，可加一层玻璃纸衬垫。</w:t>
      </w:r>
    </w:p>
    <w:p w:rsidR="007100DE" w:rsidRDefault="007100DE">
      <w:pPr>
        <w:spacing w:line="360" w:lineRule="auto"/>
        <w:ind w:leftChars="230" w:left="483"/>
      </w:pPr>
      <w:r>
        <w:rPr>
          <w:rFonts w:hint="eastAsia"/>
        </w:rPr>
        <w:t>3</w:t>
      </w:r>
      <w:r>
        <w:rPr>
          <w:rFonts w:hint="eastAsia"/>
        </w:rPr>
        <w:t>、制备初乳时，干法应选用干燥乳钵，油相与胶粉（乳化剂）充分</w:t>
      </w:r>
      <w:proofErr w:type="gramStart"/>
      <w:r>
        <w:rPr>
          <w:rFonts w:hint="eastAsia"/>
        </w:rPr>
        <w:t>研</w:t>
      </w:r>
      <w:proofErr w:type="gramEnd"/>
      <w:r>
        <w:rPr>
          <w:rFonts w:hint="eastAsia"/>
        </w:rPr>
        <w:t>匀后，按油：胶：水为</w:t>
      </w:r>
      <w:r>
        <w:rPr>
          <w:rFonts w:hint="eastAsia"/>
        </w:rPr>
        <w:t>3</w:t>
      </w:r>
      <w:r>
        <w:rPr>
          <w:rFonts w:hint="eastAsia"/>
        </w:rPr>
        <w:t>：</w:t>
      </w:r>
      <w:r>
        <w:rPr>
          <w:rFonts w:hint="eastAsia"/>
        </w:rPr>
        <w:t>1</w:t>
      </w:r>
      <w:r>
        <w:rPr>
          <w:rFonts w:hint="eastAsia"/>
        </w:rPr>
        <w:t>：</w:t>
      </w:r>
      <w:r>
        <w:rPr>
          <w:rFonts w:hint="eastAsia"/>
        </w:rPr>
        <w:t>2</w:t>
      </w:r>
      <w:r>
        <w:rPr>
          <w:rFonts w:hint="eastAsia"/>
        </w:rPr>
        <w:t>比例一次加水，迅速沿同一方向旋转研磨，否则不易形成</w:t>
      </w:r>
      <w:r>
        <w:rPr>
          <w:rFonts w:hint="eastAsia"/>
        </w:rPr>
        <w:t>O/W</w:t>
      </w:r>
      <w:r>
        <w:rPr>
          <w:rFonts w:hint="eastAsia"/>
        </w:rPr>
        <w:t>型乳剂，或形成后也不稳定。</w:t>
      </w:r>
    </w:p>
    <w:p w:rsidR="007100DE" w:rsidRDefault="007100DE">
      <w:pPr>
        <w:spacing w:line="360" w:lineRule="auto"/>
        <w:ind w:leftChars="230" w:left="483"/>
      </w:pPr>
      <w:r>
        <w:rPr>
          <w:rFonts w:hint="eastAsia"/>
        </w:rPr>
        <w:t>4</w:t>
      </w:r>
      <w:r>
        <w:rPr>
          <w:rFonts w:hint="eastAsia"/>
        </w:rPr>
        <w:t>、在制备初乳时添加水量过多，则外相水液的粘度较低，不利于油分散成油滴，制得的乳剂也不稳定，易破裂。</w:t>
      </w:r>
    </w:p>
    <w:p w:rsidR="007100DE" w:rsidRDefault="007100DE">
      <w:pPr>
        <w:spacing w:line="360" w:lineRule="auto"/>
        <w:ind w:firstLineChars="250" w:firstLine="525"/>
      </w:pPr>
      <w:r>
        <w:rPr>
          <w:rFonts w:hint="eastAsia"/>
        </w:rPr>
        <w:t>5</w:t>
      </w:r>
      <w:r>
        <w:rPr>
          <w:rFonts w:hint="eastAsia"/>
        </w:rPr>
        <w:t>、湿法所用的胶浆（胶：水为</w:t>
      </w:r>
      <w:r>
        <w:rPr>
          <w:rFonts w:hint="eastAsia"/>
        </w:rPr>
        <w:t>1</w:t>
      </w:r>
      <w:r>
        <w:rPr>
          <w:rFonts w:hint="eastAsia"/>
        </w:rPr>
        <w:t>：</w:t>
      </w:r>
      <w:r>
        <w:rPr>
          <w:rFonts w:hint="eastAsia"/>
        </w:rPr>
        <w:t>2</w:t>
      </w:r>
      <w:r>
        <w:rPr>
          <w:rFonts w:hint="eastAsia"/>
        </w:rPr>
        <w:t>）应提前制好，备用。</w:t>
      </w:r>
    </w:p>
    <w:p w:rsidR="007100DE" w:rsidRDefault="007100DE">
      <w:pPr>
        <w:spacing w:line="360" w:lineRule="auto"/>
        <w:ind w:leftChars="230" w:left="483" w:firstLineChars="200" w:firstLine="420"/>
      </w:pPr>
    </w:p>
    <w:p w:rsidR="007100DE" w:rsidRDefault="007100DE">
      <w:pPr>
        <w:numPr>
          <w:ilvl w:val="0"/>
          <w:numId w:val="1"/>
        </w:numPr>
        <w:spacing w:line="360" w:lineRule="auto"/>
        <w:ind w:left="482" w:hanging="482"/>
      </w:pPr>
      <w:r>
        <w:rPr>
          <w:rFonts w:ascii="黑体" w:eastAsia="黑体" w:hAnsi="宋体" w:hint="eastAsia"/>
          <w:color w:val="000000"/>
          <w:sz w:val="24"/>
        </w:rPr>
        <w:t xml:space="preserve">思考题 </w:t>
      </w:r>
      <w:r>
        <w:rPr>
          <w:rFonts w:ascii="宋体" w:hAnsi="宋体" w:hint="eastAsia"/>
          <w:color w:val="000000"/>
        </w:rPr>
        <w:t xml:space="preserve">  </w:t>
      </w:r>
      <w:r>
        <w:rPr>
          <w:rFonts w:ascii="宋体" w:hAnsi="宋体" w:hint="eastAsia"/>
          <w:b/>
          <w:color w:val="000000"/>
        </w:rPr>
        <w:t xml:space="preserve">                       </w:t>
      </w:r>
    </w:p>
    <w:p w:rsidR="007100DE" w:rsidRDefault="007100DE">
      <w:pPr>
        <w:spacing w:line="360" w:lineRule="auto"/>
        <w:ind w:firstLineChars="250" w:firstLine="525"/>
      </w:pPr>
      <w:r>
        <w:rPr>
          <w:rFonts w:hint="eastAsia"/>
        </w:rPr>
        <w:t>1</w:t>
      </w:r>
      <w:r>
        <w:rPr>
          <w:rFonts w:hint="eastAsia"/>
        </w:rPr>
        <w:t>、碘化钾在复方碘溶液处方中有何作用？</w:t>
      </w:r>
    </w:p>
    <w:p w:rsidR="007100DE" w:rsidRDefault="007100DE">
      <w:pPr>
        <w:spacing w:line="360" w:lineRule="auto"/>
        <w:ind w:firstLineChars="250" w:firstLine="525"/>
      </w:pPr>
      <w:r>
        <w:rPr>
          <w:rFonts w:hint="eastAsia"/>
        </w:rPr>
        <w:t>2</w:t>
      </w:r>
      <w:r>
        <w:rPr>
          <w:rFonts w:hint="eastAsia"/>
        </w:rPr>
        <w:t>、影响乳剂稳定性的因素有哪些？</w:t>
      </w:r>
    </w:p>
    <w:p w:rsidR="007100DE" w:rsidRDefault="007100DE">
      <w:pPr>
        <w:spacing w:line="360" w:lineRule="auto"/>
        <w:ind w:firstLineChars="250" w:firstLine="525"/>
      </w:pPr>
      <w:r>
        <w:rPr>
          <w:rFonts w:hint="eastAsia"/>
        </w:rPr>
        <w:t>3</w:t>
      </w:r>
      <w:r>
        <w:rPr>
          <w:rFonts w:hint="eastAsia"/>
        </w:rPr>
        <w:t>、石灰搽剂制备的原理是什么？它属何种类型乳剂？</w:t>
      </w:r>
    </w:p>
    <w:p w:rsidR="007100DE" w:rsidRDefault="007100DE"/>
    <w:p w:rsidR="007100DE" w:rsidRDefault="007100DE"/>
    <w:p w:rsidR="007100DE" w:rsidRDefault="007100DE"/>
    <w:p w:rsidR="007100DE" w:rsidRDefault="007100DE"/>
    <w:p w:rsidR="007100DE" w:rsidRDefault="007100DE"/>
    <w:p w:rsidR="007100DE" w:rsidRDefault="007100DE"/>
    <w:p w:rsidR="007100DE" w:rsidRDefault="007100DE"/>
    <w:p w:rsidR="007100DE" w:rsidRDefault="007100DE"/>
    <w:p w:rsidR="007100DE" w:rsidRDefault="007100DE"/>
    <w:p w:rsidR="007100DE" w:rsidRDefault="007100DE"/>
    <w:p w:rsidR="007100DE" w:rsidRDefault="007100DE"/>
    <w:p w:rsidR="007100DE" w:rsidRDefault="007100DE">
      <w:pPr>
        <w:spacing w:before="100" w:beforeAutospacing="1" w:after="100" w:afterAutospacing="1" w:line="240" w:lineRule="atLeast"/>
        <w:jc w:val="center"/>
        <w:rPr>
          <w:rFonts w:ascii="黑体" w:eastAsia="黑体" w:hAnsi="宋体"/>
          <w:color w:val="000000"/>
          <w:sz w:val="24"/>
        </w:rPr>
      </w:pPr>
      <w:r>
        <w:rPr>
          <w:rFonts w:ascii="黑体" w:eastAsia="黑体" w:hAnsi="宋体" w:hint="eastAsia"/>
          <w:color w:val="000000"/>
          <w:sz w:val="24"/>
        </w:rPr>
        <w:lastRenderedPageBreak/>
        <w:t xml:space="preserve">实验二  口服液的制备（实验代码2）    </w:t>
      </w:r>
    </w:p>
    <w:p w:rsidR="007100DE" w:rsidRDefault="007100DE">
      <w:pPr>
        <w:spacing w:line="360" w:lineRule="auto"/>
        <w:rPr>
          <w:rFonts w:ascii="黑体" w:eastAsia="黑体"/>
          <w:sz w:val="24"/>
        </w:rPr>
      </w:pPr>
      <w:r>
        <w:rPr>
          <w:rFonts w:ascii="黑体" w:eastAsia="黑体" w:hAnsi="宋体" w:hint="eastAsia"/>
          <w:color w:val="000000"/>
          <w:sz w:val="24"/>
        </w:rPr>
        <w:t xml:space="preserve">一、实验目的和任务 </w:t>
      </w:r>
    </w:p>
    <w:p w:rsidR="007100DE" w:rsidRDefault="007100DE">
      <w:pPr>
        <w:spacing w:line="360" w:lineRule="auto"/>
        <w:ind w:firstLineChars="200" w:firstLine="420"/>
      </w:pPr>
      <w:r>
        <w:rPr>
          <w:rFonts w:hint="eastAsia"/>
        </w:rPr>
        <w:t>1</w:t>
      </w:r>
      <w:r>
        <w:rPr>
          <w:rFonts w:hint="eastAsia"/>
        </w:rPr>
        <w:t>、掌握口服液的制备方法</w:t>
      </w:r>
    </w:p>
    <w:p w:rsidR="007100DE" w:rsidRDefault="007100DE">
      <w:pPr>
        <w:spacing w:line="360" w:lineRule="auto"/>
        <w:ind w:firstLineChars="200" w:firstLine="420"/>
        <w:rPr>
          <w:rFonts w:ascii="黑体" w:eastAsia="黑体"/>
          <w:sz w:val="24"/>
        </w:rPr>
      </w:pPr>
      <w:r>
        <w:rPr>
          <w:rFonts w:hint="eastAsia"/>
        </w:rPr>
        <w:t>2</w:t>
      </w:r>
      <w:r>
        <w:rPr>
          <w:rFonts w:hint="eastAsia"/>
        </w:rPr>
        <w:t>、熟悉精制浸出剂型的制备工艺过程</w:t>
      </w:r>
      <w:r>
        <w:rPr>
          <w:rFonts w:hint="eastAsia"/>
        </w:rPr>
        <w:t xml:space="preserve">   </w:t>
      </w:r>
      <w:r>
        <w:rPr>
          <w:rFonts w:ascii="黑体" w:eastAsia="黑体" w:hAnsi="宋体" w:hint="eastAsia"/>
          <w:color w:val="000000"/>
          <w:sz w:val="24"/>
        </w:rPr>
        <w:t xml:space="preserve">             </w:t>
      </w:r>
    </w:p>
    <w:p w:rsidR="007100DE" w:rsidRDefault="007100DE">
      <w:pPr>
        <w:spacing w:line="360" w:lineRule="auto"/>
        <w:rPr>
          <w:rFonts w:ascii="宋体" w:hAnsi="宋体"/>
        </w:rPr>
      </w:pPr>
      <w:r>
        <w:rPr>
          <w:rFonts w:ascii="黑体" w:eastAsia="黑体" w:hAnsi="宋体" w:hint="eastAsia"/>
          <w:sz w:val="24"/>
        </w:rPr>
        <w:t>二、实验仪器、设备及材料</w:t>
      </w:r>
      <w:r>
        <w:rPr>
          <w:rFonts w:ascii="宋体" w:hAnsi="宋体" w:hint="eastAsia"/>
        </w:rPr>
        <w:t xml:space="preserve">   </w:t>
      </w:r>
    </w:p>
    <w:p w:rsidR="007100DE" w:rsidRDefault="007100DE">
      <w:pPr>
        <w:spacing w:line="360" w:lineRule="auto"/>
        <w:ind w:firstLineChars="200" w:firstLine="420"/>
      </w:pPr>
      <w:r>
        <w:rPr>
          <w:rFonts w:hint="eastAsia"/>
        </w:rPr>
        <w:t>仪器、设备：</w:t>
      </w:r>
      <w:proofErr w:type="gramStart"/>
      <w:r>
        <w:rPr>
          <w:rFonts w:hint="eastAsia"/>
        </w:rPr>
        <w:t>抽滤瓶</w:t>
      </w:r>
      <w:proofErr w:type="gramEnd"/>
      <w:r>
        <w:rPr>
          <w:rFonts w:hint="eastAsia"/>
        </w:rPr>
        <w:t>，水浴，电炉，烧杯，滤布，滤纸等。</w:t>
      </w:r>
    </w:p>
    <w:p w:rsidR="007100DE" w:rsidRDefault="007100DE">
      <w:pPr>
        <w:spacing w:line="360" w:lineRule="auto"/>
        <w:ind w:firstLineChars="200" w:firstLine="420"/>
        <w:rPr>
          <w:rFonts w:ascii="宋体" w:hAnsi="宋体"/>
        </w:rPr>
      </w:pPr>
      <w:r>
        <w:rPr>
          <w:rFonts w:hint="eastAsia"/>
        </w:rPr>
        <w:t>材料：党参，麦冬，五味子，乙醇（</w:t>
      </w:r>
      <w:r>
        <w:rPr>
          <w:rFonts w:hint="eastAsia"/>
        </w:rPr>
        <w:t>95%</w:t>
      </w:r>
      <w:r>
        <w:rPr>
          <w:rFonts w:hint="eastAsia"/>
        </w:rPr>
        <w:t>），单糖浆，苯甲酸钠，蒸馏水等。</w:t>
      </w:r>
      <w:r>
        <w:rPr>
          <w:rFonts w:ascii="宋体" w:hAnsi="宋体" w:hint="eastAsia"/>
        </w:rPr>
        <w:t xml:space="preserve">  </w:t>
      </w: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t>三、实验原理</w:t>
      </w:r>
    </w:p>
    <w:p w:rsidR="007100DE" w:rsidRDefault="007100DE">
      <w:pPr>
        <w:spacing w:line="360" w:lineRule="auto"/>
        <w:ind w:leftChars="230" w:left="483" w:firstLineChars="200" w:firstLine="420"/>
      </w:pPr>
      <w:r>
        <w:rPr>
          <w:rFonts w:hint="eastAsia"/>
        </w:rPr>
        <w:t>口服液是指合剂单剂量包装的制剂，即将药材用水或其它溶剂采用适宜方法提取后，经浓缩制成的单剂量内服液体制剂。</w:t>
      </w:r>
    </w:p>
    <w:p w:rsidR="007100DE" w:rsidRDefault="007100DE">
      <w:pPr>
        <w:spacing w:line="360" w:lineRule="auto"/>
        <w:ind w:leftChars="230" w:left="483" w:firstLineChars="200" w:firstLine="420"/>
        <w:rPr>
          <w:rFonts w:ascii="黑体" w:eastAsia="黑体" w:hAnsi="宋体"/>
          <w:color w:val="000000"/>
          <w:sz w:val="24"/>
        </w:rPr>
      </w:pPr>
      <w:r>
        <w:rPr>
          <w:rFonts w:hint="eastAsia"/>
        </w:rPr>
        <w:t>口服液服用剂量小、吸收快、质量稳定、携带服用方便、易保存，尤其适合于工业生产。口服液的一般生产工艺为：中药饮片用蒸馏水浸泡一定时间后，煎煮</w:t>
      </w:r>
      <w:r>
        <w:rPr>
          <w:rFonts w:hint="eastAsia"/>
        </w:rPr>
        <w:t>2</w:t>
      </w:r>
      <w:r>
        <w:rPr>
          <w:rFonts w:ascii="宋体" w:hAnsi="宋体" w:hint="eastAsia"/>
        </w:rPr>
        <w:t>～</w:t>
      </w:r>
      <w:r>
        <w:rPr>
          <w:rFonts w:hint="eastAsia"/>
        </w:rPr>
        <w:t>3</w:t>
      </w:r>
      <w:r>
        <w:rPr>
          <w:rFonts w:hint="eastAsia"/>
        </w:rPr>
        <w:t>次，过滤，滤液合并，浓缩、精制（醇沉淀或酸、碱处理等），用蒸馏水调至规定浓度，灌装于已洗涤并灭菌的易拉盖瓶中，塞上胶塞（已洗涤、灭菌），轧易拉铝盖，灭菌，经质量检查，印字包装，即得。</w:t>
      </w:r>
    </w:p>
    <w:p w:rsidR="007100DE" w:rsidRDefault="007100DE">
      <w:pPr>
        <w:spacing w:line="360" w:lineRule="auto"/>
        <w:ind w:firstLineChars="100" w:firstLine="240"/>
      </w:pPr>
      <w:r>
        <w:rPr>
          <w:rFonts w:ascii="黑体" w:eastAsia="黑体" w:hAnsi="宋体" w:hint="eastAsia"/>
          <w:color w:val="000000"/>
          <w:sz w:val="24"/>
        </w:rPr>
        <w:t>四、实验步骤</w:t>
      </w:r>
    </w:p>
    <w:p w:rsidR="007100DE" w:rsidRDefault="007100DE">
      <w:pPr>
        <w:spacing w:line="360" w:lineRule="auto"/>
        <w:ind w:firstLineChars="400" w:firstLine="840"/>
      </w:pPr>
      <w:r>
        <w:rPr>
          <w:rFonts w:hint="eastAsia"/>
        </w:rPr>
        <w:t>生脉饮口服液的制备</w:t>
      </w:r>
    </w:p>
    <w:p w:rsidR="007100DE" w:rsidRDefault="007100DE">
      <w:pPr>
        <w:spacing w:line="360" w:lineRule="auto"/>
        <w:ind w:firstLineChars="350" w:firstLine="735"/>
      </w:pPr>
      <w:r>
        <w:rPr>
          <w:rFonts w:hint="eastAsia"/>
        </w:rPr>
        <w:t>1</w:t>
      </w:r>
      <w:r>
        <w:rPr>
          <w:rFonts w:hint="eastAsia"/>
        </w:rPr>
        <w:t>、处方</w:t>
      </w:r>
    </w:p>
    <w:p w:rsidR="007100DE" w:rsidRDefault="007100DE">
      <w:pPr>
        <w:ind w:firstLineChars="700" w:firstLine="1470"/>
      </w:pPr>
      <w:r>
        <w:rPr>
          <w:rFonts w:hint="eastAsia"/>
        </w:rPr>
        <w:t>党参</w:t>
      </w:r>
      <w:r>
        <w:rPr>
          <w:rFonts w:hint="eastAsia"/>
        </w:rPr>
        <w:t xml:space="preserve">                   30g</w:t>
      </w:r>
    </w:p>
    <w:p w:rsidR="007100DE" w:rsidRDefault="007100DE">
      <w:pPr>
        <w:ind w:firstLineChars="700" w:firstLine="1470"/>
      </w:pPr>
      <w:r>
        <w:rPr>
          <w:rFonts w:hint="eastAsia"/>
        </w:rPr>
        <w:t>麦冬</w:t>
      </w:r>
      <w:r>
        <w:rPr>
          <w:rFonts w:hint="eastAsia"/>
        </w:rPr>
        <w:t xml:space="preserve">                   20g</w:t>
      </w:r>
    </w:p>
    <w:p w:rsidR="007100DE" w:rsidRDefault="007100DE">
      <w:pPr>
        <w:ind w:firstLineChars="700" w:firstLine="1470"/>
      </w:pPr>
      <w:r>
        <w:rPr>
          <w:rFonts w:hint="eastAsia"/>
        </w:rPr>
        <w:t>五味子</w:t>
      </w:r>
      <w:r>
        <w:rPr>
          <w:rFonts w:hint="eastAsia"/>
        </w:rPr>
        <w:t xml:space="preserve">                 10g</w:t>
      </w:r>
    </w:p>
    <w:p w:rsidR="007100DE" w:rsidRDefault="007100DE">
      <w:pPr>
        <w:ind w:firstLineChars="700" w:firstLine="1470"/>
      </w:pPr>
      <w:r>
        <w:rPr>
          <w:rFonts w:hint="eastAsia"/>
        </w:rPr>
        <w:t>乙醇（</w:t>
      </w:r>
      <w:r>
        <w:rPr>
          <w:rFonts w:hint="eastAsia"/>
        </w:rPr>
        <w:t>95%</w:t>
      </w:r>
      <w:r>
        <w:rPr>
          <w:rFonts w:hint="eastAsia"/>
        </w:rPr>
        <w:t>）</w:t>
      </w:r>
      <w:r>
        <w:rPr>
          <w:rFonts w:hint="eastAsia"/>
        </w:rPr>
        <w:t xml:space="preserve">          60ml</w:t>
      </w:r>
    </w:p>
    <w:p w:rsidR="007100DE" w:rsidRDefault="007100DE">
      <w:pPr>
        <w:ind w:firstLineChars="700" w:firstLine="1470"/>
      </w:pPr>
      <w:r>
        <w:rPr>
          <w:rFonts w:hint="eastAsia"/>
        </w:rPr>
        <w:t>单糖浆</w:t>
      </w:r>
      <w:r>
        <w:rPr>
          <w:rFonts w:hint="eastAsia"/>
        </w:rPr>
        <w:t xml:space="preserve">                30ml</w:t>
      </w:r>
    </w:p>
    <w:p w:rsidR="007100DE" w:rsidRDefault="007100DE">
      <w:pPr>
        <w:ind w:firstLineChars="700" w:firstLine="1470"/>
      </w:pPr>
      <w:r>
        <w:rPr>
          <w:rFonts w:hint="eastAsia"/>
        </w:rPr>
        <w:t>苯甲酸钠</w:t>
      </w:r>
      <w:r>
        <w:rPr>
          <w:rFonts w:hint="eastAsia"/>
        </w:rPr>
        <w:t xml:space="preserve">              </w:t>
      </w:r>
      <w:r>
        <w:rPr>
          <w:rFonts w:hint="eastAsia"/>
        </w:rPr>
        <w:t>适量</w:t>
      </w:r>
    </w:p>
    <w:p w:rsidR="007100DE" w:rsidRDefault="007100DE">
      <w:pPr>
        <w:ind w:firstLineChars="700" w:firstLine="1470"/>
      </w:pPr>
      <w:r>
        <w:rPr>
          <w:rFonts w:hint="eastAsia"/>
        </w:rPr>
        <w:t>蒸馏水</w:t>
      </w:r>
      <w:r>
        <w:rPr>
          <w:rFonts w:hint="eastAsia"/>
        </w:rPr>
        <w:t xml:space="preserve">           </w:t>
      </w:r>
      <w:r>
        <w:rPr>
          <w:rFonts w:hint="eastAsia"/>
        </w:rPr>
        <w:t>加至</w:t>
      </w:r>
      <w:r>
        <w:rPr>
          <w:rFonts w:hint="eastAsia"/>
        </w:rPr>
        <w:t xml:space="preserve">100ml </w:t>
      </w:r>
    </w:p>
    <w:p w:rsidR="007100DE" w:rsidRDefault="007100DE">
      <w:pPr>
        <w:spacing w:line="360" w:lineRule="auto"/>
        <w:ind w:firstLineChars="400" w:firstLine="840"/>
      </w:pPr>
      <w:r>
        <w:rPr>
          <w:rFonts w:hint="eastAsia"/>
        </w:rPr>
        <w:t>2</w:t>
      </w:r>
      <w:r>
        <w:rPr>
          <w:rFonts w:hint="eastAsia"/>
        </w:rPr>
        <w:t>、制法</w:t>
      </w:r>
    </w:p>
    <w:p w:rsidR="007100DE" w:rsidRDefault="007100DE">
      <w:pPr>
        <w:spacing w:line="360" w:lineRule="auto"/>
        <w:ind w:leftChars="230" w:left="483" w:firstLineChars="200" w:firstLine="420"/>
      </w:pPr>
      <w:r>
        <w:rPr>
          <w:rFonts w:hint="eastAsia"/>
        </w:rPr>
        <w:t>将党参、麦冬、五味子</w:t>
      </w:r>
      <w:proofErr w:type="gramStart"/>
      <w:r>
        <w:rPr>
          <w:rFonts w:hint="eastAsia"/>
        </w:rPr>
        <w:t>三味</w:t>
      </w:r>
      <w:proofErr w:type="gramEnd"/>
      <w:r>
        <w:rPr>
          <w:rFonts w:hint="eastAsia"/>
        </w:rPr>
        <w:t>药，加水煎煮二次，第一次</w:t>
      </w:r>
      <w:r>
        <w:rPr>
          <w:rFonts w:hint="eastAsia"/>
        </w:rPr>
        <w:t>2</w:t>
      </w:r>
      <w:r>
        <w:rPr>
          <w:rFonts w:hint="eastAsia"/>
        </w:rPr>
        <w:t>小时，第二次</w:t>
      </w:r>
      <w:r>
        <w:rPr>
          <w:rFonts w:hint="eastAsia"/>
        </w:rPr>
        <w:t>1.5</w:t>
      </w:r>
      <w:r>
        <w:rPr>
          <w:rFonts w:hint="eastAsia"/>
        </w:rPr>
        <w:t>小时，合并煎液，滤过，滤液浓缩至</w:t>
      </w:r>
      <w:r>
        <w:rPr>
          <w:rFonts w:hint="eastAsia"/>
        </w:rPr>
        <w:t>30ml</w:t>
      </w:r>
      <w:r>
        <w:rPr>
          <w:rFonts w:hint="eastAsia"/>
        </w:rPr>
        <w:t>，放冷，加乙醇</w:t>
      </w:r>
      <w:r>
        <w:rPr>
          <w:rFonts w:hint="eastAsia"/>
          <w:vertAlign w:val="superscript"/>
        </w:rPr>
        <w:t>[7]</w:t>
      </w:r>
      <w:r>
        <w:rPr>
          <w:rFonts w:hint="eastAsia"/>
        </w:rPr>
        <w:t>60ml</w:t>
      </w:r>
      <w:r>
        <w:rPr>
          <w:rFonts w:hint="eastAsia"/>
        </w:rPr>
        <w:t>（</w:t>
      </w:r>
      <w:r>
        <w:rPr>
          <w:rFonts w:hint="eastAsia"/>
        </w:rPr>
        <w:t>95%</w:t>
      </w:r>
      <w:r>
        <w:rPr>
          <w:rFonts w:hint="eastAsia"/>
        </w:rPr>
        <w:t>），放置</w:t>
      </w:r>
      <w:r>
        <w:rPr>
          <w:rFonts w:hint="eastAsia"/>
        </w:rPr>
        <w:t>24</w:t>
      </w:r>
      <w:r>
        <w:rPr>
          <w:rFonts w:hint="eastAsia"/>
        </w:rPr>
        <w:t>小时，滤过，滤液减压浓缩成稠膏状，加水适量稀释，滤过，加单糖浆</w:t>
      </w:r>
      <w:r>
        <w:rPr>
          <w:rFonts w:hint="eastAsia"/>
        </w:rPr>
        <w:t>30ml</w:t>
      </w:r>
      <w:r>
        <w:rPr>
          <w:rFonts w:hint="eastAsia"/>
        </w:rPr>
        <w:t>与苯甲酸钠适量，再加水至</w:t>
      </w:r>
      <w:r>
        <w:rPr>
          <w:rFonts w:hint="eastAsia"/>
        </w:rPr>
        <w:t>100ml</w:t>
      </w:r>
      <w:r>
        <w:rPr>
          <w:rFonts w:hint="eastAsia"/>
        </w:rPr>
        <w:t>，滤过，即得。</w:t>
      </w:r>
    </w:p>
    <w:p w:rsidR="007100DE" w:rsidRDefault="007100DE">
      <w:pPr>
        <w:spacing w:line="360" w:lineRule="auto"/>
        <w:ind w:leftChars="230" w:left="483" w:firstLineChars="200" w:firstLine="420"/>
      </w:pPr>
      <w:r>
        <w:rPr>
          <w:rFonts w:hint="eastAsia"/>
        </w:rPr>
        <w:t>3</w:t>
      </w:r>
      <w:r>
        <w:rPr>
          <w:rFonts w:hint="eastAsia"/>
        </w:rPr>
        <w:t>、用途</w:t>
      </w:r>
    </w:p>
    <w:p w:rsidR="007100DE" w:rsidRDefault="007100DE">
      <w:pPr>
        <w:spacing w:line="360" w:lineRule="auto"/>
        <w:ind w:leftChars="230" w:left="483" w:firstLineChars="200" w:firstLine="420"/>
      </w:pPr>
      <w:r>
        <w:rPr>
          <w:rFonts w:hint="eastAsia"/>
        </w:rPr>
        <w:t>本品可益气复脉，养阴生津，用于气阴两伤，心悸气短，脉微虚汗。</w:t>
      </w:r>
    </w:p>
    <w:p w:rsidR="007100DE" w:rsidRDefault="007100DE">
      <w:pPr>
        <w:spacing w:line="360" w:lineRule="auto"/>
        <w:rPr>
          <w:rFonts w:ascii="黑体" w:eastAsia="黑体" w:hAnsi="宋体"/>
          <w:color w:val="FF0000"/>
          <w:sz w:val="24"/>
        </w:rPr>
      </w:pPr>
    </w:p>
    <w:p w:rsidR="007100DE" w:rsidRDefault="007100DE">
      <w:pPr>
        <w:spacing w:line="360" w:lineRule="auto"/>
        <w:rPr>
          <w:rFonts w:ascii="黑体" w:eastAsia="黑体" w:hAnsi="宋体"/>
          <w:color w:val="FF0000"/>
          <w:sz w:val="24"/>
        </w:rPr>
      </w:pP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lastRenderedPageBreak/>
        <w:t>五、实验报告要求</w:t>
      </w:r>
    </w:p>
    <w:p w:rsidR="007100DE" w:rsidRDefault="007100DE">
      <w:pPr>
        <w:spacing w:line="360" w:lineRule="auto"/>
        <w:ind w:left="420"/>
      </w:pPr>
      <w:r>
        <w:rPr>
          <w:rFonts w:hint="eastAsia"/>
        </w:rPr>
        <w:t>1</w:t>
      </w:r>
      <w:r>
        <w:rPr>
          <w:rFonts w:hint="eastAsia"/>
        </w:rPr>
        <w:t>、实验报告格式要求</w:t>
      </w:r>
    </w:p>
    <w:p w:rsidR="007100DE" w:rsidRDefault="007100DE">
      <w:pPr>
        <w:spacing w:line="360" w:lineRule="auto"/>
        <w:ind w:leftChars="230" w:left="483" w:firstLineChars="200" w:firstLine="420"/>
      </w:pPr>
      <w:r>
        <w:rPr>
          <w:rFonts w:hint="eastAsia"/>
        </w:rPr>
        <w:t>实验报告按以下格式进行书写：</w:t>
      </w:r>
    </w:p>
    <w:p w:rsidR="007100DE" w:rsidRDefault="007100DE" w:rsidP="007100DE">
      <w:pPr>
        <w:snapToGrid w:val="0"/>
        <w:jc w:val="center"/>
      </w:pPr>
      <w:r>
        <w:rPr>
          <w:rFonts w:hint="eastAsia"/>
        </w:rPr>
        <w:t>西华大学实验报告（理工类）</w:t>
      </w:r>
    </w:p>
    <w:p w:rsidR="007100DE" w:rsidRDefault="007100DE"/>
    <w:p w:rsidR="007100DE" w:rsidRDefault="007100DE" w:rsidP="00064C86">
      <w:pPr>
        <w:spacing w:afterLines="50"/>
      </w:pPr>
      <w:r>
        <w:rPr>
          <w:rFonts w:hint="eastAsia"/>
        </w:rPr>
        <w:t>XXXXXXXXXXXXXX</w:t>
      </w:r>
      <w:r>
        <w:rPr>
          <w:rFonts w:hint="eastAsia"/>
        </w:rPr>
        <w:t>实验室：</w:t>
      </w:r>
      <w:r>
        <w:rPr>
          <w:rFonts w:hint="eastAsia"/>
        </w:rPr>
        <w:t xml:space="preserve">                                 </w:t>
      </w:r>
      <w:r>
        <w:rPr>
          <w:rFonts w:hint="eastAsia"/>
        </w:rPr>
        <w:t>实验时间</w:t>
      </w:r>
      <w:r>
        <w:rPr>
          <w:rFonts w:hint="eastAsia"/>
        </w:rPr>
        <w:t xml:space="preserve"> </w:t>
      </w:r>
      <w:r>
        <w:rPr>
          <w:rFonts w:hint="eastAsia"/>
        </w:rPr>
        <w:t>：</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9720" w:type="dxa"/>
        <w:tblInd w:w="108" w:type="dxa"/>
        <w:tblBorders>
          <w:top w:val="single" w:sz="4" w:space="0" w:color="auto"/>
          <w:left w:val="single" w:sz="4" w:space="0" w:color="auto"/>
          <w:bottom w:val="single" w:sz="4" w:space="0" w:color="auto"/>
          <w:right w:val="single" w:sz="4" w:space="0" w:color="auto"/>
        </w:tblBorders>
        <w:tblLook w:val="0000"/>
      </w:tblPr>
      <w:tblGrid>
        <w:gridCol w:w="1800"/>
        <w:gridCol w:w="1440"/>
        <w:gridCol w:w="1260"/>
        <w:gridCol w:w="1440"/>
        <w:gridCol w:w="1681"/>
        <w:gridCol w:w="2099"/>
      </w:tblGrid>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学</w:t>
            </w:r>
            <w:r>
              <w:rPr>
                <w:rFonts w:hint="eastAsia"/>
              </w:rPr>
              <w:t xml:space="preserve"> </w:t>
            </w:r>
            <w:r>
              <w:rPr>
                <w:rFonts w:hint="eastAsia"/>
              </w:rPr>
              <w:t>生</w:t>
            </w:r>
            <w:r>
              <w:rPr>
                <w:rFonts w:hint="eastAsia"/>
              </w:rPr>
              <w:t xml:space="preserve"> </w:t>
            </w:r>
            <w:r>
              <w:rPr>
                <w:rFonts w:hint="eastAsia"/>
              </w:rPr>
              <w:t>姓</w:t>
            </w:r>
            <w:r>
              <w:rPr>
                <w:rFonts w:hint="eastAsia"/>
              </w:rPr>
              <w:t xml:space="preserve"> </w:t>
            </w:r>
            <w:r>
              <w:rPr>
                <w:rFonts w:hint="eastAsia"/>
              </w:rPr>
              <w:t>名</w:t>
            </w:r>
          </w:p>
        </w:tc>
        <w:tc>
          <w:tcPr>
            <w:tcW w:w="1440" w:type="dxa"/>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260"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学</w:t>
            </w:r>
            <w:r>
              <w:rPr>
                <w:rFonts w:hint="eastAsia"/>
              </w:rPr>
              <w:t xml:space="preserve">  </w:t>
            </w:r>
            <w:r>
              <w:rPr>
                <w:rFonts w:hint="eastAsia"/>
              </w:rPr>
              <w:t>号</w:t>
            </w:r>
          </w:p>
        </w:tc>
        <w:tc>
          <w:tcPr>
            <w:tcW w:w="1440"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成</w:t>
            </w:r>
            <w:r>
              <w:rPr>
                <w:rFonts w:hint="eastAsia"/>
              </w:rPr>
              <w:t xml:space="preserve">       </w:t>
            </w:r>
            <w:r>
              <w:rPr>
                <w:rFonts w:hint="eastAsia"/>
              </w:rPr>
              <w:t>绩</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00" w:lineRule="exact"/>
              <w:ind w:right="-51"/>
              <w:jc w:val="center"/>
            </w:pPr>
            <w:r>
              <w:rPr>
                <w:rFonts w:hint="eastAsia"/>
              </w:rPr>
              <w:t>学生所在学院</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00" w:lineRule="exact"/>
              <w:ind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年级、专业、班</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00" w:lineRule="exact"/>
              <w:ind w:left="-40"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实验项目名称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指</w:t>
            </w:r>
            <w:r>
              <w:rPr>
                <w:rFonts w:hint="eastAsia"/>
              </w:rPr>
              <w:t xml:space="preserve"> </w:t>
            </w:r>
            <w:r>
              <w:rPr>
                <w:rFonts w:hint="eastAsia"/>
              </w:rPr>
              <w:t>导</w:t>
            </w:r>
            <w:r>
              <w:rPr>
                <w:rFonts w:hint="eastAsia"/>
              </w:rPr>
              <w:t xml:space="preserve"> </w:t>
            </w:r>
            <w:r>
              <w:rPr>
                <w:rFonts w:hint="eastAsia"/>
              </w:rPr>
              <w:t>教</w:t>
            </w:r>
            <w:r>
              <w:rPr>
                <w:rFonts w:hint="eastAsia"/>
              </w:rPr>
              <w:t xml:space="preserve"> </w:t>
            </w:r>
            <w:r>
              <w:rPr>
                <w:rFonts w:hint="eastAsia"/>
              </w:rPr>
              <w:t>师</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学</w:t>
            </w:r>
            <w:r>
              <w:rPr>
                <w:rFonts w:hint="eastAsia"/>
              </w:rPr>
              <w:t xml:space="preserve"> </w:t>
            </w:r>
            <w:r>
              <w:rPr>
                <w:rFonts w:hint="eastAsia"/>
              </w:rPr>
              <w:t>分</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bl>
    <w:p w:rsidR="007100DE" w:rsidRDefault="007100DE">
      <w:pPr>
        <w:spacing w:line="360" w:lineRule="auto"/>
        <w:ind w:firstLineChars="400" w:firstLine="840"/>
      </w:pPr>
      <w:r>
        <w:rPr>
          <w:rFonts w:hint="eastAsia"/>
        </w:rPr>
        <w:t>一、实验目的</w:t>
      </w:r>
    </w:p>
    <w:p w:rsidR="007100DE" w:rsidRDefault="007100DE">
      <w:pPr>
        <w:spacing w:line="360" w:lineRule="auto"/>
        <w:ind w:firstLineChars="400" w:firstLine="840"/>
      </w:pPr>
      <w:r>
        <w:rPr>
          <w:rFonts w:hint="eastAsia"/>
        </w:rPr>
        <w:t>二、实验原理</w:t>
      </w:r>
    </w:p>
    <w:p w:rsidR="007100DE" w:rsidRDefault="007100DE">
      <w:pPr>
        <w:spacing w:line="360" w:lineRule="auto"/>
        <w:ind w:firstLineChars="400" w:firstLine="840"/>
      </w:pPr>
      <w:r>
        <w:rPr>
          <w:rFonts w:hint="eastAsia"/>
        </w:rPr>
        <w:t>三、实验试剂、仪器及设备</w:t>
      </w:r>
    </w:p>
    <w:p w:rsidR="007100DE" w:rsidRDefault="007100DE">
      <w:pPr>
        <w:spacing w:line="360" w:lineRule="auto"/>
        <w:ind w:firstLineChars="400" w:firstLine="840"/>
      </w:pPr>
      <w:r>
        <w:rPr>
          <w:rFonts w:hint="eastAsia"/>
        </w:rPr>
        <w:t>四、实验内容（含简略步骤、装置图）</w:t>
      </w:r>
    </w:p>
    <w:p w:rsidR="007100DE" w:rsidRDefault="007100DE">
      <w:pPr>
        <w:spacing w:line="360" w:lineRule="auto"/>
        <w:ind w:firstLineChars="400" w:firstLine="840"/>
      </w:pPr>
      <w:r>
        <w:rPr>
          <w:rFonts w:hint="eastAsia"/>
        </w:rPr>
        <w:t>五、实验过程原始记录</w:t>
      </w:r>
      <w:r>
        <w:rPr>
          <w:rFonts w:hint="eastAsia"/>
        </w:rPr>
        <w:t>(</w:t>
      </w:r>
      <w:r>
        <w:rPr>
          <w:rFonts w:hint="eastAsia"/>
        </w:rPr>
        <w:t>现象记录、数据记录、图表及数据处理等</w:t>
      </w:r>
      <w:r>
        <w:rPr>
          <w:rFonts w:hint="eastAsia"/>
        </w:rPr>
        <w:t xml:space="preserve">) </w:t>
      </w:r>
    </w:p>
    <w:p w:rsidR="007100DE" w:rsidRDefault="007100DE">
      <w:pPr>
        <w:spacing w:line="360" w:lineRule="auto"/>
        <w:ind w:firstLineChars="400" w:firstLine="840"/>
      </w:pPr>
      <w:r>
        <w:rPr>
          <w:rFonts w:hint="eastAsia"/>
        </w:rPr>
        <w:t>六、结果分析（</w:t>
      </w:r>
      <w:proofErr w:type="gramStart"/>
      <w:r>
        <w:rPr>
          <w:rFonts w:hint="eastAsia"/>
        </w:rPr>
        <w:t>含问题</w:t>
      </w:r>
      <w:proofErr w:type="gramEnd"/>
      <w:r>
        <w:rPr>
          <w:rFonts w:hint="eastAsia"/>
        </w:rPr>
        <w:t>讨论）</w:t>
      </w:r>
    </w:p>
    <w:p w:rsidR="007100DE" w:rsidRDefault="007100DE">
      <w:pPr>
        <w:spacing w:line="360" w:lineRule="auto"/>
        <w:ind w:firstLineChars="400" w:firstLine="840"/>
      </w:pPr>
      <w:r>
        <w:rPr>
          <w:rFonts w:hint="eastAsia"/>
        </w:rPr>
        <w:t>七、参考文献</w:t>
      </w:r>
    </w:p>
    <w:p w:rsidR="007100DE" w:rsidRDefault="007100DE">
      <w:pPr>
        <w:spacing w:line="360" w:lineRule="auto"/>
        <w:rPr>
          <w:rFonts w:ascii="黑体" w:eastAsia="黑体" w:hAnsi="宋体"/>
          <w:color w:val="FF0000"/>
          <w:sz w:val="24"/>
        </w:rPr>
      </w:pPr>
      <w:r>
        <w:rPr>
          <w:rFonts w:hint="eastAsia"/>
        </w:rPr>
        <w:t xml:space="preserve">      2</w:t>
      </w:r>
      <w:r>
        <w:rPr>
          <w:rFonts w:hint="eastAsia"/>
        </w:rPr>
        <w:t>、实验报告应真实、准确，书写工整，按时完成。</w:t>
      </w: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t>六、实验注意事项</w:t>
      </w:r>
    </w:p>
    <w:p w:rsidR="007100DE" w:rsidRDefault="007100DE">
      <w:pPr>
        <w:spacing w:line="360" w:lineRule="auto"/>
        <w:ind w:firstLineChars="400" w:firstLine="840"/>
      </w:pPr>
      <w:r>
        <w:rPr>
          <w:rFonts w:hint="eastAsia"/>
        </w:rPr>
        <w:t>1</w:t>
      </w:r>
      <w:r>
        <w:rPr>
          <w:rFonts w:hint="eastAsia"/>
        </w:rPr>
        <w:t>、煎煮前应浸泡一定时间，使药材组织、细胞软化、膨胀，利于有效成分的溶出，扩散。</w:t>
      </w:r>
    </w:p>
    <w:p w:rsidR="007100DE" w:rsidRDefault="007100DE">
      <w:pPr>
        <w:spacing w:line="360" w:lineRule="auto"/>
        <w:ind w:firstLineChars="400" w:firstLine="840"/>
      </w:pPr>
      <w:r>
        <w:rPr>
          <w:rFonts w:hint="eastAsia"/>
        </w:rPr>
        <w:t>2</w:t>
      </w:r>
      <w:r>
        <w:rPr>
          <w:rFonts w:hint="eastAsia"/>
        </w:rPr>
        <w:t>、煎煮时，沸前小火、沸后文火。煎煮器械以搪瓷、不锈钢为宜。</w:t>
      </w:r>
    </w:p>
    <w:p w:rsidR="007100DE" w:rsidRDefault="007100DE">
      <w:pPr>
        <w:spacing w:line="360" w:lineRule="auto"/>
      </w:pPr>
      <w:r>
        <w:rPr>
          <w:rFonts w:ascii="黑体" w:eastAsia="黑体" w:hAnsi="宋体" w:hint="eastAsia"/>
          <w:color w:val="000000"/>
          <w:sz w:val="24"/>
        </w:rPr>
        <w:t xml:space="preserve">七、思考题 </w:t>
      </w:r>
      <w:r>
        <w:rPr>
          <w:rFonts w:ascii="宋体" w:hAnsi="宋体" w:hint="eastAsia"/>
          <w:color w:val="000000"/>
        </w:rPr>
        <w:t xml:space="preserve">  </w:t>
      </w:r>
      <w:r>
        <w:rPr>
          <w:rFonts w:ascii="宋体" w:hAnsi="宋体" w:hint="eastAsia"/>
          <w:b/>
          <w:color w:val="000000"/>
        </w:rPr>
        <w:t xml:space="preserve">                       </w:t>
      </w:r>
    </w:p>
    <w:p w:rsidR="007100DE" w:rsidRDefault="007100DE">
      <w:pPr>
        <w:spacing w:line="360" w:lineRule="auto"/>
        <w:ind w:firstLineChars="200" w:firstLine="420"/>
      </w:pPr>
      <w:r>
        <w:rPr>
          <w:rFonts w:hint="eastAsia"/>
        </w:rPr>
        <w:t>1</w:t>
      </w:r>
      <w:r>
        <w:rPr>
          <w:rFonts w:hint="eastAsia"/>
        </w:rPr>
        <w:t>、在制备生脉饮口服液过程中应注意哪些问题？</w:t>
      </w:r>
    </w:p>
    <w:p w:rsidR="007100DE" w:rsidRDefault="007100DE">
      <w:pPr>
        <w:spacing w:line="360" w:lineRule="auto"/>
        <w:ind w:firstLineChars="200" w:firstLine="420"/>
      </w:pPr>
      <w:r>
        <w:rPr>
          <w:rFonts w:hint="eastAsia"/>
        </w:rPr>
        <w:t>2</w:t>
      </w:r>
      <w:r>
        <w:rPr>
          <w:rFonts w:hint="eastAsia"/>
        </w:rPr>
        <w:t>、口服液与中药合剂有何区别？</w:t>
      </w:r>
    </w:p>
    <w:p w:rsidR="007100DE" w:rsidRDefault="007100DE">
      <w:pPr>
        <w:spacing w:before="100" w:beforeAutospacing="1" w:after="100" w:afterAutospacing="1" w:line="240" w:lineRule="atLeast"/>
        <w:jc w:val="center"/>
        <w:rPr>
          <w:rFonts w:ascii="黑体" w:eastAsia="黑体" w:hAnsi="宋体"/>
          <w:color w:val="000000"/>
          <w:sz w:val="24"/>
        </w:rPr>
      </w:pPr>
    </w:p>
    <w:p w:rsidR="007100DE" w:rsidRDefault="007100DE">
      <w:pPr>
        <w:spacing w:before="100" w:beforeAutospacing="1" w:after="100" w:afterAutospacing="1" w:line="240" w:lineRule="atLeast"/>
        <w:jc w:val="center"/>
        <w:rPr>
          <w:rFonts w:ascii="黑体" w:eastAsia="黑体" w:hAnsi="宋体"/>
          <w:color w:val="000000"/>
          <w:sz w:val="24"/>
        </w:rPr>
      </w:pPr>
    </w:p>
    <w:p w:rsidR="007100DE" w:rsidRDefault="007100DE">
      <w:pPr>
        <w:spacing w:before="100" w:beforeAutospacing="1" w:after="100" w:afterAutospacing="1" w:line="240" w:lineRule="atLeast"/>
        <w:jc w:val="center"/>
        <w:rPr>
          <w:rFonts w:ascii="黑体" w:eastAsia="黑体" w:hAnsi="宋体"/>
          <w:color w:val="000000"/>
          <w:sz w:val="24"/>
        </w:rPr>
      </w:pPr>
    </w:p>
    <w:p w:rsidR="007100DE" w:rsidRDefault="007100DE">
      <w:pPr>
        <w:spacing w:before="100" w:beforeAutospacing="1" w:after="100" w:afterAutospacing="1" w:line="240" w:lineRule="atLeast"/>
        <w:jc w:val="center"/>
        <w:rPr>
          <w:rFonts w:ascii="黑体" w:eastAsia="黑体" w:hAnsi="宋体"/>
          <w:color w:val="000000"/>
          <w:sz w:val="24"/>
        </w:rPr>
      </w:pPr>
    </w:p>
    <w:p w:rsidR="007100DE" w:rsidRDefault="007100DE">
      <w:pPr>
        <w:spacing w:before="100" w:beforeAutospacing="1" w:after="100" w:afterAutospacing="1" w:line="240" w:lineRule="atLeast"/>
        <w:jc w:val="center"/>
        <w:rPr>
          <w:rFonts w:ascii="黑体" w:eastAsia="黑体" w:hAnsi="宋体"/>
          <w:color w:val="000000"/>
          <w:sz w:val="24"/>
        </w:rPr>
      </w:pPr>
      <w:r>
        <w:rPr>
          <w:rFonts w:ascii="黑体" w:eastAsia="黑体" w:hAnsi="宋体" w:hint="eastAsia"/>
          <w:color w:val="000000"/>
          <w:sz w:val="24"/>
        </w:rPr>
        <w:lastRenderedPageBreak/>
        <w:t xml:space="preserve">实验三  散剂的制备（实验代码3）    </w:t>
      </w:r>
    </w:p>
    <w:p w:rsidR="007100DE" w:rsidRDefault="007100DE">
      <w:pPr>
        <w:spacing w:line="360" w:lineRule="auto"/>
        <w:rPr>
          <w:rFonts w:ascii="黑体" w:eastAsia="黑体"/>
          <w:sz w:val="24"/>
        </w:rPr>
      </w:pPr>
      <w:r>
        <w:rPr>
          <w:rFonts w:ascii="黑体" w:eastAsia="黑体" w:hAnsi="宋体" w:hint="eastAsia"/>
          <w:color w:val="000000"/>
          <w:sz w:val="24"/>
        </w:rPr>
        <w:t xml:space="preserve">一、实验目的和任务 </w:t>
      </w:r>
    </w:p>
    <w:p w:rsidR="007100DE" w:rsidRDefault="007100DE">
      <w:pPr>
        <w:ind w:firstLineChars="200" w:firstLine="420"/>
      </w:pPr>
      <w:r>
        <w:rPr>
          <w:rFonts w:hint="eastAsia"/>
        </w:rPr>
        <w:t>1</w:t>
      </w:r>
      <w:r>
        <w:rPr>
          <w:rFonts w:hint="eastAsia"/>
        </w:rPr>
        <w:t>、掌握固体粉末的研磨、混合、过筛等基本操作及常用器具的正确使用。</w:t>
      </w:r>
    </w:p>
    <w:p w:rsidR="007100DE" w:rsidRDefault="007100DE">
      <w:pPr>
        <w:spacing w:line="400" w:lineRule="exact"/>
        <w:ind w:firstLineChars="200" w:firstLine="420"/>
        <w:rPr>
          <w:rFonts w:ascii="黑体" w:eastAsia="黑体"/>
          <w:sz w:val="24"/>
        </w:rPr>
      </w:pPr>
      <w:r>
        <w:rPr>
          <w:rFonts w:hint="eastAsia"/>
        </w:rPr>
        <w:t>2</w:t>
      </w:r>
      <w:r>
        <w:rPr>
          <w:rFonts w:hint="eastAsia"/>
        </w:rPr>
        <w:t>、掌握散剂的制备方法</w:t>
      </w:r>
      <w:r>
        <w:rPr>
          <w:rFonts w:ascii="宋体" w:hAnsi="宋体" w:hint="eastAsia"/>
          <w:color w:val="000000"/>
          <w:szCs w:val="21"/>
        </w:rPr>
        <w:t xml:space="preserve"> </w:t>
      </w:r>
      <w:r>
        <w:rPr>
          <w:rFonts w:ascii="黑体" w:eastAsia="黑体" w:hAnsi="宋体" w:hint="eastAsia"/>
          <w:color w:val="000000"/>
          <w:sz w:val="24"/>
        </w:rPr>
        <w:t xml:space="preserve">                </w:t>
      </w:r>
    </w:p>
    <w:p w:rsidR="007100DE" w:rsidRDefault="007100DE">
      <w:pPr>
        <w:spacing w:line="360" w:lineRule="auto"/>
        <w:rPr>
          <w:rFonts w:ascii="宋体" w:hAnsi="宋体"/>
        </w:rPr>
      </w:pPr>
      <w:r>
        <w:rPr>
          <w:rFonts w:ascii="黑体" w:eastAsia="黑体" w:hAnsi="宋体" w:hint="eastAsia"/>
          <w:sz w:val="24"/>
        </w:rPr>
        <w:t>二、实验仪器、设备及材料</w:t>
      </w:r>
      <w:r>
        <w:rPr>
          <w:rFonts w:ascii="宋体" w:hAnsi="宋体" w:hint="eastAsia"/>
        </w:rPr>
        <w:t xml:space="preserve">   </w:t>
      </w:r>
    </w:p>
    <w:p w:rsidR="007100DE" w:rsidRDefault="007100DE">
      <w:pPr>
        <w:ind w:firstLineChars="200" w:firstLine="420"/>
      </w:pPr>
      <w:r>
        <w:rPr>
          <w:rFonts w:hint="eastAsia"/>
        </w:rPr>
        <w:t>仪器、设备：普通天平，研钵，药筛（</w:t>
      </w:r>
      <w:r>
        <w:rPr>
          <w:rFonts w:hint="eastAsia"/>
        </w:rPr>
        <w:t>100</w:t>
      </w:r>
      <w:r>
        <w:rPr>
          <w:rFonts w:hint="eastAsia"/>
        </w:rPr>
        <w:t>目），塑料袋，放大镜，分析天平等。</w:t>
      </w:r>
    </w:p>
    <w:p w:rsidR="007100DE" w:rsidRDefault="007100DE">
      <w:pPr>
        <w:spacing w:line="360" w:lineRule="auto"/>
        <w:ind w:firstLineChars="200" w:firstLine="420"/>
        <w:rPr>
          <w:rFonts w:ascii="宋体" w:hAnsi="宋体"/>
        </w:rPr>
      </w:pPr>
      <w:r>
        <w:rPr>
          <w:rFonts w:hint="eastAsia"/>
        </w:rPr>
        <w:t>材料：薄荷脑，樟脑，氧化锌，硼酸，香精，滑石粉，硫酸阿托品，</w:t>
      </w:r>
      <w:r>
        <w:rPr>
          <w:rFonts w:hint="eastAsia"/>
        </w:rPr>
        <w:t>1%</w:t>
      </w:r>
      <w:r>
        <w:rPr>
          <w:rFonts w:hint="eastAsia"/>
        </w:rPr>
        <w:t>胭脂红乳糖（质量分数），乳糖。</w:t>
      </w:r>
      <w:r>
        <w:rPr>
          <w:rFonts w:ascii="宋体" w:hAnsi="宋体" w:hint="eastAsia"/>
        </w:rPr>
        <w:t xml:space="preserve">  </w:t>
      </w: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t>三、实验原理</w:t>
      </w:r>
    </w:p>
    <w:p w:rsidR="007100DE" w:rsidRDefault="007100DE">
      <w:pPr>
        <w:spacing w:line="360" w:lineRule="auto"/>
        <w:ind w:leftChars="230" w:left="483" w:firstLineChars="200" w:firstLine="420"/>
        <w:rPr>
          <w:rFonts w:ascii="黑体" w:eastAsia="黑体" w:hAnsi="宋体"/>
          <w:color w:val="000000"/>
          <w:sz w:val="24"/>
        </w:rPr>
      </w:pPr>
      <w:r>
        <w:rPr>
          <w:rFonts w:hint="eastAsia"/>
        </w:rPr>
        <w:t>散剂是指由一种或数种药物均匀混合制成的粉末状制剂。散剂的制备工艺一般包括粉碎、过筛、混合、分剂量、质量检查及包装等工序。常用的粉碎器械有流能磨、球磨机、粉碎机、研钵等，小量粉碎常用研钵。一般散剂中的药物，能通过</w:t>
      </w:r>
      <w:r>
        <w:rPr>
          <w:rFonts w:hint="eastAsia"/>
        </w:rPr>
        <w:t>6</w:t>
      </w:r>
      <w:r>
        <w:rPr>
          <w:rFonts w:hint="eastAsia"/>
        </w:rPr>
        <w:t>号筛的细粉含量不少于</w:t>
      </w:r>
      <w:r>
        <w:rPr>
          <w:rFonts w:hint="eastAsia"/>
        </w:rPr>
        <w:t>95%</w:t>
      </w:r>
      <w:r>
        <w:rPr>
          <w:rFonts w:hint="eastAsia"/>
        </w:rPr>
        <w:t>；难溶性药物、收敛剂、吸附剂、儿科或</w:t>
      </w:r>
      <w:proofErr w:type="gramStart"/>
      <w:r>
        <w:rPr>
          <w:rFonts w:hint="eastAsia"/>
        </w:rPr>
        <w:t>外用散能通过</w:t>
      </w:r>
      <w:proofErr w:type="gramEnd"/>
      <w:r>
        <w:rPr>
          <w:rFonts w:hint="eastAsia"/>
        </w:rPr>
        <w:t>7</w:t>
      </w:r>
      <w:r>
        <w:rPr>
          <w:rFonts w:hint="eastAsia"/>
        </w:rPr>
        <w:t>号的细粉含量不少于</w:t>
      </w:r>
      <w:r>
        <w:rPr>
          <w:rFonts w:hint="eastAsia"/>
        </w:rPr>
        <w:t>95%</w:t>
      </w:r>
      <w:r>
        <w:rPr>
          <w:rFonts w:hint="eastAsia"/>
        </w:rPr>
        <w:t>；眼</w:t>
      </w:r>
      <w:proofErr w:type="gramStart"/>
      <w:r>
        <w:rPr>
          <w:rFonts w:hint="eastAsia"/>
        </w:rPr>
        <w:t>用散应全部</w:t>
      </w:r>
      <w:proofErr w:type="gramEnd"/>
      <w:r>
        <w:rPr>
          <w:rFonts w:hint="eastAsia"/>
        </w:rPr>
        <w:t>通过</w:t>
      </w:r>
      <w:r>
        <w:rPr>
          <w:rFonts w:hint="eastAsia"/>
        </w:rPr>
        <w:t>9</w:t>
      </w:r>
      <w:r>
        <w:rPr>
          <w:rFonts w:hint="eastAsia"/>
        </w:rPr>
        <w:t>号筛。混合是制备散剂的重要工艺过程，常用的混合方法有搅拌混合、研磨混合及过筛混合等。混合的均匀与否直接影响药物剂量的准确性和外观及疗效的好坏，而散剂中各组分的比例、粉碎度、混合时间及混合方法等均影响混合的均匀性。混合时应注意以下几点：（</w:t>
      </w:r>
      <w:r>
        <w:rPr>
          <w:rFonts w:hint="eastAsia"/>
        </w:rPr>
        <w:t>1</w:t>
      </w:r>
      <w:r>
        <w:rPr>
          <w:rFonts w:hint="eastAsia"/>
        </w:rPr>
        <w:t>）散剂中各组分比例相差悬殊时，应采用等体积递增配</w:t>
      </w:r>
      <w:proofErr w:type="gramStart"/>
      <w:r>
        <w:rPr>
          <w:rFonts w:hint="eastAsia"/>
        </w:rPr>
        <w:t>研</w:t>
      </w:r>
      <w:proofErr w:type="gramEnd"/>
      <w:r>
        <w:rPr>
          <w:rFonts w:hint="eastAsia"/>
        </w:rPr>
        <w:t>法进行混合；（</w:t>
      </w:r>
      <w:r>
        <w:rPr>
          <w:rFonts w:hint="eastAsia"/>
        </w:rPr>
        <w:t>2</w:t>
      </w:r>
      <w:r>
        <w:rPr>
          <w:rFonts w:hint="eastAsia"/>
        </w:rPr>
        <w:t>）剧毒药物剂量小，应添加一定比例的稀释剂，制成倍散；（</w:t>
      </w:r>
      <w:r>
        <w:rPr>
          <w:rFonts w:hint="eastAsia"/>
        </w:rPr>
        <w:t>3</w:t>
      </w:r>
      <w:r>
        <w:rPr>
          <w:rFonts w:hint="eastAsia"/>
        </w:rPr>
        <w:t>）含有少量液体成分时，应以少量吸收剂吸收后再与其它组分混合；（</w:t>
      </w:r>
      <w:r>
        <w:rPr>
          <w:rFonts w:hint="eastAsia"/>
        </w:rPr>
        <w:t>4</w:t>
      </w:r>
      <w:r>
        <w:rPr>
          <w:rFonts w:hint="eastAsia"/>
        </w:rPr>
        <w:t>）堆密度小的组分应先加入，再加堆密度大的组分混合；（</w:t>
      </w:r>
      <w:r>
        <w:rPr>
          <w:rFonts w:hint="eastAsia"/>
        </w:rPr>
        <w:t>5</w:t>
      </w:r>
      <w:r>
        <w:rPr>
          <w:rFonts w:hint="eastAsia"/>
        </w:rPr>
        <w:t>）</w:t>
      </w:r>
      <w:proofErr w:type="gramStart"/>
      <w:r>
        <w:rPr>
          <w:rFonts w:hint="eastAsia"/>
        </w:rPr>
        <w:t>含共熔</w:t>
      </w:r>
      <w:proofErr w:type="gramEnd"/>
      <w:r>
        <w:rPr>
          <w:rFonts w:hint="eastAsia"/>
        </w:rPr>
        <w:t>组分的散剂，</w:t>
      </w:r>
      <w:proofErr w:type="gramStart"/>
      <w:r>
        <w:rPr>
          <w:rFonts w:hint="eastAsia"/>
        </w:rPr>
        <w:t>若共熔</w:t>
      </w:r>
      <w:proofErr w:type="gramEnd"/>
      <w:r>
        <w:rPr>
          <w:rFonts w:hint="eastAsia"/>
        </w:rPr>
        <w:t>后不影响药效，可先共熔后再与其它固体组分混合。</w:t>
      </w:r>
    </w:p>
    <w:p w:rsidR="007100DE" w:rsidRDefault="007100DE">
      <w:pPr>
        <w:spacing w:line="360" w:lineRule="auto"/>
        <w:ind w:firstLineChars="100" w:firstLine="240"/>
      </w:pPr>
      <w:r>
        <w:rPr>
          <w:rFonts w:ascii="黑体" w:eastAsia="黑体" w:hAnsi="宋体" w:hint="eastAsia"/>
          <w:color w:val="000000"/>
          <w:sz w:val="24"/>
        </w:rPr>
        <w:t>四、实验步骤</w:t>
      </w:r>
    </w:p>
    <w:p w:rsidR="007100DE" w:rsidRDefault="007100DE">
      <w:pPr>
        <w:spacing w:line="360" w:lineRule="auto"/>
        <w:ind w:firstLineChars="300" w:firstLine="630"/>
      </w:pPr>
      <w:r>
        <w:rPr>
          <w:rFonts w:hint="eastAsia"/>
        </w:rPr>
        <w:t>1</w:t>
      </w:r>
      <w:r>
        <w:rPr>
          <w:rFonts w:hint="eastAsia"/>
        </w:rPr>
        <w:t>、痱子粉</w:t>
      </w:r>
      <w:r>
        <w:rPr>
          <w:rFonts w:hint="eastAsia"/>
          <w:vertAlign w:val="superscript"/>
        </w:rPr>
        <w:t>[5]</w:t>
      </w:r>
      <w:r>
        <w:rPr>
          <w:rFonts w:hint="eastAsia"/>
        </w:rPr>
        <w:t>的制备</w:t>
      </w:r>
    </w:p>
    <w:p w:rsidR="007100DE" w:rsidRDefault="007100DE">
      <w:pPr>
        <w:spacing w:line="360" w:lineRule="auto"/>
        <w:ind w:firstLineChars="300" w:firstLine="630"/>
      </w:pPr>
      <w:r>
        <w:rPr>
          <w:rFonts w:hint="eastAsia"/>
        </w:rPr>
        <w:t>（</w:t>
      </w:r>
      <w:r>
        <w:rPr>
          <w:rFonts w:hint="eastAsia"/>
        </w:rPr>
        <w:t>1</w:t>
      </w:r>
      <w:r>
        <w:rPr>
          <w:rFonts w:hint="eastAsia"/>
        </w:rPr>
        <w:t>）处方</w:t>
      </w:r>
    </w:p>
    <w:p w:rsidR="007100DE" w:rsidRDefault="007100DE">
      <w:pPr>
        <w:ind w:firstLineChars="700" w:firstLine="1470"/>
      </w:pPr>
      <w:r>
        <w:rPr>
          <w:rFonts w:hint="eastAsia"/>
        </w:rPr>
        <w:t>薄荷脑</w:t>
      </w:r>
      <w:r>
        <w:rPr>
          <w:rFonts w:hint="eastAsia"/>
        </w:rPr>
        <w:t xml:space="preserve">                   0.6g</w:t>
      </w:r>
    </w:p>
    <w:p w:rsidR="007100DE" w:rsidRDefault="007100DE">
      <w:pPr>
        <w:ind w:firstLineChars="700" w:firstLine="1470"/>
      </w:pPr>
      <w:r>
        <w:rPr>
          <w:rFonts w:hint="eastAsia"/>
        </w:rPr>
        <w:t>氧化锌</w:t>
      </w:r>
      <w:r>
        <w:rPr>
          <w:rFonts w:hint="eastAsia"/>
        </w:rPr>
        <w:t xml:space="preserve">                    12g</w:t>
      </w:r>
    </w:p>
    <w:p w:rsidR="007100DE" w:rsidRDefault="007100DE">
      <w:pPr>
        <w:ind w:firstLineChars="700" w:firstLine="1470"/>
      </w:pPr>
      <w:r>
        <w:rPr>
          <w:rFonts w:hint="eastAsia"/>
        </w:rPr>
        <w:t>樟脑</w:t>
      </w:r>
      <w:r>
        <w:rPr>
          <w:rFonts w:hint="eastAsia"/>
        </w:rPr>
        <w:t xml:space="preserve">                     0.6g</w:t>
      </w:r>
    </w:p>
    <w:p w:rsidR="007100DE" w:rsidRDefault="007100DE">
      <w:pPr>
        <w:ind w:firstLineChars="700" w:firstLine="1470"/>
      </w:pPr>
      <w:r>
        <w:rPr>
          <w:rFonts w:hint="eastAsia"/>
        </w:rPr>
        <w:t>硼酸</w:t>
      </w:r>
      <w:r>
        <w:rPr>
          <w:rFonts w:hint="eastAsia"/>
        </w:rPr>
        <w:t xml:space="preserve">                     15g</w:t>
      </w:r>
    </w:p>
    <w:p w:rsidR="007100DE" w:rsidRDefault="007100DE">
      <w:pPr>
        <w:ind w:firstLineChars="700" w:firstLine="1470"/>
      </w:pPr>
      <w:r>
        <w:rPr>
          <w:rFonts w:hint="eastAsia"/>
        </w:rPr>
        <w:t>香精</w:t>
      </w:r>
      <w:r>
        <w:rPr>
          <w:rFonts w:hint="eastAsia"/>
        </w:rPr>
        <w:t xml:space="preserve">                      1ml</w:t>
      </w:r>
    </w:p>
    <w:p w:rsidR="007100DE" w:rsidRDefault="007100DE">
      <w:pPr>
        <w:ind w:firstLineChars="700" w:firstLine="1470"/>
      </w:pPr>
      <w:r>
        <w:rPr>
          <w:rFonts w:hint="eastAsia"/>
        </w:rPr>
        <w:t>滑石粉</w:t>
      </w:r>
      <w:r>
        <w:rPr>
          <w:rFonts w:hint="eastAsia"/>
        </w:rPr>
        <w:t xml:space="preserve">                    </w:t>
      </w:r>
      <w:r>
        <w:rPr>
          <w:rFonts w:hint="eastAsia"/>
        </w:rPr>
        <w:t>适量</w:t>
      </w:r>
    </w:p>
    <w:p w:rsidR="007100DE" w:rsidRDefault="007100DE">
      <w:pPr>
        <w:ind w:firstLineChars="1800" w:firstLine="3780"/>
      </w:pPr>
      <w:r>
        <w:rPr>
          <w:rFonts w:hint="eastAsia"/>
        </w:rPr>
        <w:t>制成</w:t>
      </w:r>
      <w:r>
        <w:rPr>
          <w:rFonts w:hint="eastAsia"/>
        </w:rPr>
        <w:t xml:space="preserve">100g </w:t>
      </w:r>
    </w:p>
    <w:p w:rsidR="007100DE" w:rsidRDefault="007100DE">
      <w:pPr>
        <w:spacing w:line="360" w:lineRule="auto"/>
        <w:ind w:firstLineChars="250" w:firstLine="525"/>
      </w:pPr>
      <w:r>
        <w:rPr>
          <w:rFonts w:hint="eastAsia"/>
        </w:rPr>
        <w:t>（</w:t>
      </w:r>
      <w:r>
        <w:rPr>
          <w:rFonts w:hint="eastAsia"/>
        </w:rPr>
        <w:t>2</w:t>
      </w:r>
      <w:r>
        <w:rPr>
          <w:rFonts w:hint="eastAsia"/>
        </w:rPr>
        <w:t>）制法</w:t>
      </w:r>
    </w:p>
    <w:p w:rsidR="007100DE" w:rsidRDefault="007100DE">
      <w:pPr>
        <w:spacing w:line="360" w:lineRule="auto"/>
        <w:ind w:leftChars="230" w:left="483" w:firstLineChars="200" w:firstLine="420"/>
      </w:pPr>
      <w:r>
        <w:rPr>
          <w:rFonts w:hint="eastAsia"/>
        </w:rPr>
        <w:t>取薄荷脑、樟脑混合研磨至共熔液化，先加少量滑石粉吸收</w:t>
      </w:r>
      <w:proofErr w:type="gramStart"/>
      <w:r>
        <w:rPr>
          <w:rFonts w:hint="eastAsia"/>
        </w:rPr>
        <w:t>研</w:t>
      </w:r>
      <w:proofErr w:type="gramEnd"/>
      <w:r>
        <w:rPr>
          <w:rFonts w:hint="eastAsia"/>
        </w:rPr>
        <w:t>匀，再将硼酸、氧化锌</w:t>
      </w:r>
      <w:proofErr w:type="gramStart"/>
      <w:r>
        <w:rPr>
          <w:rFonts w:hint="eastAsia"/>
        </w:rPr>
        <w:t>研</w:t>
      </w:r>
      <w:proofErr w:type="gramEnd"/>
      <w:r>
        <w:rPr>
          <w:rFonts w:hint="eastAsia"/>
        </w:rPr>
        <w:t>成细粉，加入上述混合物中</w:t>
      </w:r>
      <w:proofErr w:type="gramStart"/>
      <w:r>
        <w:rPr>
          <w:rFonts w:hint="eastAsia"/>
        </w:rPr>
        <w:t>研</w:t>
      </w:r>
      <w:proofErr w:type="gramEnd"/>
      <w:r>
        <w:rPr>
          <w:rFonts w:hint="eastAsia"/>
        </w:rPr>
        <w:t>匀，最后加香精、滑石粉至</w:t>
      </w:r>
      <w:r>
        <w:rPr>
          <w:rFonts w:hint="eastAsia"/>
        </w:rPr>
        <w:t>100g</w:t>
      </w:r>
      <w:r>
        <w:rPr>
          <w:rFonts w:hint="eastAsia"/>
        </w:rPr>
        <w:t>，过筛（</w:t>
      </w:r>
      <w:r>
        <w:rPr>
          <w:rFonts w:hint="eastAsia"/>
        </w:rPr>
        <w:t>100</w:t>
      </w:r>
      <w:r>
        <w:rPr>
          <w:rFonts w:hint="eastAsia"/>
        </w:rPr>
        <w:t>目）混匀，即得。</w:t>
      </w:r>
    </w:p>
    <w:p w:rsidR="007100DE" w:rsidRDefault="007100DE">
      <w:pPr>
        <w:spacing w:line="360" w:lineRule="auto"/>
        <w:ind w:firstLineChars="300" w:firstLine="630"/>
      </w:pPr>
      <w:r>
        <w:rPr>
          <w:rFonts w:hint="eastAsia"/>
        </w:rPr>
        <w:lastRenderedPageBreak/>
        <w:t>（</w:t>
      </w:r>
      <w:r>
        <w:rPr>
          <w:rFonts w:hint="eastAsia"/>
        </w:rPr>
        <w:t>3</w:t>
      </w:r>
      <w:r>
        <w:rPr>
          <w:rFonts w:hint="eastAsia"/>
        </w:rPr>
        <w:t>）用途</w:t>
      </w:r>
      <w:r>
        <w:rPr>
          <w:rFonts w:hint="eastAsia"/>
        </w:rPr>
        <w:t xml:space="preserve"> </w:t>
      </w:r>
    </w:p>
    <w:p w:rsidR="007100DE" w:rsidRDefault="007100DE">
      <w:pPr>
        <w:spacing w:line="360" w:lineRule="auto"/>
        <w:ind w:leftChars="230" w:left="483" w:firstLineChars="200" w:firstLine="420"/>
      </w:pPr>
      <w:r>
        <w:rPr>
          <w:rFonts w:hint="eastAsia"/>
        </w:rPr>
        <w:t>本品有收敛、止痒及吸湿等作用，用于痱子，汗疹。</w:t>
      </w:r>
    </w:p>
    <w:p w:rsidR="007100DE" w:rsidRDefault="007100DE">
      <w:pPr>
        <w:spacing w:line="360" w:lineRule="auto"/>
        <w:ind w:firstLineChars="200" w:firstLine="420"/>
      </w:pPr>
      <w:r>
        <w:rPr>
          <w:rFonts w:hint="eastAsia"/>
        </w:rPr>
        <w:t>2</w:t>
      </w:r>
      <w:r>
        <w:rPr>
          <w:rFonts w:hint="eastAsia"/>
        </w:rPr>
        <w:t>、硫酸阿托品</w:t>
      </w:r>
      <w:proofErr w:type="gramStart"/>
      <w:r>
        <w:rPr>
          <w:rFonts w:hint="eastAsia"/>
        </w:rPr>
        <w:t>倍</w:t>
      </w:r>
      <w:proofErr w:type="gramEnd"/>
      <w:r>
        <w:rPr>
          <w:rFonts w:hint="eastAsia"/>
        </w:rPr>
        <w:t>散的制备</w:t>
      </w:r>
    </w:p>
    <w:p w:rsidR="007100DE" w:rsidRDefault="007100DE">
      <w:pPr>
        <w:spacing w:line="360" w:lineRule="auto"/>
        <w:ind w:firstLineChars="300" w:firstLine="630"/>
      </w:pPr>
      <w:r>
        <w:rPr>
          <w:rFonts w:hint="eastAsia"/>
        </w:rPr>
        <w:t>（</w:t>
      </w:r>
      <w:r>
        <w:rPr>
          <w:rFonts w:hint="eastAsia"/>
        </w:rPr>
        <w:t>1</w:t>
      </w:r>
      <w:r>
        <w:rPr>
          <w:rFonts w:hint="eastAsia"/>
        </w:rPr>
        <w:t>）处方</w:t>
      </w:r>
    </w:p>
    <w:p w:rsidR="007100DE" w:rsidRDefault="007100DE">
      <w:pPr>
        <w:ind w:firstLineChars="700" w:firstLine="1470"/>
      </w:pPr>
      <w:r>
        <w:rPr>
          <w:rFonts w:hint="eastAsia"/>
        </w:rPr>
        <w:t>硫酸阿托品</w:t>
      </w:r>
      <w:r>
        <w:rPr>
          <w:rFonts w:hint="eastAsia"/>
        </w:rPr>
        <w:t xml:space="preserve">                   0.25g</w:t>
      </w:r>
    </w:p>
    <w:p w:rsidR="007100DE" w:rsidRDefault="007100DE">
      <w:pPr>
        <w:ind w:firstLineChars="700" w:firstLine="1470"/>
      </w:pPr>
      <w:r>
        <w:rPr>
          <w:rFonts w:hint="eastAsia"/>
        </w:rPr>
        <w:t>1%</w:t>
      </w:r>
      <w:r>
        <w:rPr>
          <w:rFonts w:hint="eastAsia"/>
        </w:rPr>
        <w:t>胭脂红乳糖（质量分数）</w:t>
      </w:r>
      <w:r>
        <w:rPr>
          <w:rFonts w:hint="eastAsia"/>
        </w:rPr>
        <w:t xml:space="preserve">    </w:t>
      </w:r>
      <w:smartTag w:uri="urn:schemas-microsoft-com:office:smarttags" w:element="chmetcnv">
        <w:smartTagPr>
          <w:attr w:name="UnitName" w:val="g"/>
          <w:attr w:name="SourceValue" w:val=".25"/>
          <w:attr w:name="HasSpace" w:val="False"/>
          <w:attr w:name="Negative" w:val="False"/>
          <w:attr w:name="NumberType" w:val="1"/>
          <w:attr w:name="TCSC" w:val="0"/>
        </w:smartTagPr>
        <w:r>
          <w:rPr>
            <w:rFonts w:hint="eastAsia"/>
          </w:rPr>
          <w:t>0.25g</w:t>
        </w:r>
      </w:smartTag>
    </w:p>
    <w:p w:rsidR="007100DE" w:rsidRDefault="007100DE">
      <w:pPr>
        <w:ind w:firstLineChars="700" w:firstLine="1470"/>
      </w:pPr>
      <w:r>
        <w:rPr>
          <w:rFonts w:hint="eastAsia"/>
        </w:rPr>
        <w:t>乳糖</w:t>
      </w:r>
      <w:r>
        <w:rPr>
          <w:rFonts w:hint="eastAsia"/>
        </w:rPr>
        <w:t xml:space="preserve">                     </w:t>
      </w:r>
      <w:r>
        <w:rPr>
          <w:rFonts w:hint="eastAsia"/>
        </w:rPr>
        <w:t>加至</w:t>
      </w:r>
      <w:r>
        <w:rPr>
          <w:rFonts w:hint="eastAsia"/>
        </w:rPr>
        <w:t>25g</w:t>
      </w:r>
    </w:p>
    <w:p w:rsidR="007100DE" w:rsidRDefault="007100DE">
      <w:pPr>
        <w:spacing w:line="360" w:lineRule="auto"/>
        <w:ind w:firstLineChars="300" w:firstLine="630"/>
      </w:pPr>
      <w:r>
        <w:rPr>
          <w:rFonts w:hint="eastAsia"/>
        </w:rPr>
        <w:t>（</w:t>
      </w:r>
      <w:r>
        <w:rPr>
          <w:rFonts w:hint="eastAsia"/>
        </w:rPr>
        <w:t>2</w:t>
      </w:r>
      <w:r>
        <w:rPr>
          <w:rFonts w:hint="eastAsia"/>
        </w:rPr>
        <w:t>）制法</w:t>
      </w:r>
    </w:p>
    <w:p w:rsidR="007100DE" w:rsidRDefault="007100DE">
      <w:pPr>
        <w:spacing w:line="360" w:lineRule="auto"/>
        <w:ind w:leftChars="230" w:left="483" w:firstLineChars="200" w:firstLine="420"/>
      </w:pPr>
      <w:r>
        <w:rPr>
          <w:rFonts w:hint="eastAsia"/>
        </w:rPr>
        <w:t>先取少量乳糖加入研钵中研磨使研钵内壁</w:t>
      </w:r>
      <w:proofErr w:type="gramStart"/>
      <w:r>
        <w:rPr>
          <w:rFonts w:hint="eastAsia"/>
        </w:rPr>
        <w:t>饱合</w:t>
      </w:r>
      <w:proofErr w:type="gramEnd"/>
      <w:r>
        <w:rPr>
          <w:rFonts w:hint="eastAsia"/>
        </w:rPr>
        <w:t>，再加处方量的硫酸阿托品与胭脂红乳糖</w:t>
      </w:r>
      <w:proofErr w:type="gramStart"/>
      <w:r>
        <w:rPr>
          <w:rFonts w:hint="eastAsia"/>
        </w:rPr>
        <w:t>研</w:t>
      </w:r>
      <w:proofErr w:type="gramEnd"/>
      <w:r>
        <w:rPr>
          <w:rFonts w:hint="eastAsia"/>
        </w:rPr>
        <w:t>匀，然后加等体积乳糖</w:t>
      </w:r>
      <w:proofErr w:type="gramStart"/>
      <w:r>
        <w:rPr>
          <w:rFonts w:hint="eastAsia"/>
        </w:rPr>
        <w:t>研</w:t>
      </w:r>
      <w:proofErr w:type="gramEnd"/>
      <w:r>
        <w:rPr>
          <w:rFonts w:hint="eastAsia"/>
        </w:rPr>
        <w:t>匀，按等体积递增配</w:t>
      </w:r>
      <w:proofErr w:type="gramStart"/>
      <w:r>
        <w:rPr>
          <w:rFonts w:hint="eastAsia"/>
        </w:rPr>
        <w:t>研</w:t>
      </w:r>
      <w:proofErr w:type="gramEnd"/>
      <w:r>
        <w:rPr>
          <w:rFonts w:hint="eastAsia"/>
        </w:rPr>
        <w:t>法至全部乳糖加完为止，混匀至色泽一致为止。</w:t>
      </w:r>
    </w:p>
    <w:p w:rsidR="007100DE" w:rsidRDefault="007100DE">
      <w:pPr>
        <w:spacing w:line="360" w:lineRule="auto"/>
        <w:ind w:firstLineChars="300" w:firstLine="630"/>
      </w:pPr>
      <w:r>
        <w:rPr>
          <w:rFonts w:hint="eastAsia"/>
        </w:rPr>
        <w:t>（</w:t>
      </w:r>
      <w:r>
        <w:rPr>
          <w:rFonts w:hint="eastAsia"/>
        </w:rPr>
        <w:t>3</w:t>
      </w:r>
      <w:r>
        <w:rPr>
          <w:rFonts w:hint="eastAsia"/>
        </w:rPr>
        <w:t>）用途</w:t>
      </w:r>
    </w:p>
    <w:p w:rsidR="007100DE" w:rsidRDefault="007100DE">
      <w:pPr>
        <w:spacing w:line="360" w:lineRule="auto"/>
        <w:ind w:leftChars="230" w:left="483" w:firstLineChars="200" w:firstLine="420"/>
      </w:pPr>
      <w:r>
        <w:rPr>
          <w:rFonts w:hint="eastAsia"/>
        </w:rPr>
        <w:t>本品为抗胆碱药，用于解除平滑肌痉挛。常用于胃肠道、肾、胆绞痛。一次极量为</w:t>
      </w:r>
      <w:r>
        <w:rPr>
          <w:rFonts w:hint="eastAsia"/>
        </w:rPr>
        <w:t>1mg</w:t>
      </w:r>
      <w:r>
        <w:rPr>
          <w:rFonts w:hint="eastAsia"/>
        </w:rPr>
        <w:t>，</w:t>
      </w:r>
      <w:proofErr w:type="gramStart"/>
      <w:r>
        <w:rPr>
          <w:rFonts w:hint="eastAsia"/>
        </w:rPr>
        <w:t>一</w:t>
      </w:r>
      <w:proofErr w:type="gramEnd"/>
      <w:r>
        <w:rPr>
          <w:rFonts w:hint="eastAsia"/>
        </w:rPr>
        <w:t>天极量为</w:t>
      </w:r>
      <w:r>
        <w:rPr>
          <w:rFonts w:hint="eastAsia"/>
        </w:rPr>
        <w:t>3mg</w:t>
      </w:r>
      <w:r>
        <w:rPr>
          <w:rFonts w:hint="eastAsia"/>
        </w:rPr>
        <w:t>。</w:t>
      </w: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t>五、实验报告要求</w:t>
      </w:r>
    </w:p>
    <w:p w:rsidR="007100DE" w:rsidRDefault="007100DE">
      <w:pPr>
        <w:numPr>
          <w:ilvl w:val="1"/>
          <w:numId w:val="1"/>
        </w:numPr>
        <w:spacing w:line="360" w:lineRule="auto"/>
      </w:pPr>
      <w:r>
        <w:rPr>
          <w:rFonts w:hint="eastAsia"/>
        </w:rPr>
        <w:t>实验报告格式要求</w:t>
      </w:r>
    </w:p>
    <w:p w:rsidR="007100DE" w:rsidRDefault="007100DE">
      <w:pPr>
        <w:spacing w:line="360" w:lineRule="auto"/>
        <w:ind w:leftChars="230" w:left="483" w:firstLineChars="200" w:firstLine="420"/>
      </w:pPr>
      <w:r>
        <w:rPr>
          <w:rFonts w:hint="eastAsia"/>
        </w:rPr>
        <w:t>实验报告按以下格式进行书写：</w:t>
      </w:r>
    </w:p>
    <w:p w:rsidR="007100DE" w:rsidRDefault="007100DE" w:rsidP="007100DE">
      <w:pPr>
        <w:snapToGrid w:val="0"/>
        <w:jc w:val="center"/>
      </w:pPr>
      <w:r>
        <w:rPr>
          <w:rFonts w:hint="eastAsia"/>
        </w:rPr>
        <w:t>西华大学实验报告（理工类）</w:t>
      </w:r>
    </w:p>
    <w:p w:rsidR="007100DE" w:rsidRDefault="007100DE"/>
    <w:p w:rsidR="007100DE" w:rsidRDefault="007100DE" w:rsidP="00064C86">
      <w:pPr>
        <w:spacing w:afterLines="50"/>
      </w:pPr>
      <w:r>
        <w:rPr>
          <w:rFonts w:hint="eastAsia"/>
        </w:rPr>
        <w:t>XXXXXXXXXXXXXX</w:t>
      </w:r>
      <w:r>
        <w:rPr>
          <w:rFonts w:hint="eastAsia"/>
        </w:rPr>
        <w:t>实验室：</w:t>
      </w:r>
      <w:r>
        <w:rPr>
          <w:rFonts w:hint="eastAsia"/>
        </w:rPr>
        <w:t xml:space="preserve">                                 </w:t>
      </w:r>
      <w:r>
        <w:rPr>
          <w:rFonts w:hint="eastAsia"/>
        </w:rPr>
        <w:t>实验时间</w:t>
      </w:r>
      <w:r>
        <w:rPr>
          <w:rFonts w:hint="eastAsia"/>
        </w:rPr>
        <w:t xml:space="preserve"> </w:t>
      </w:r>
      <w:r>
        <w:rPr>
          <w:rFonts w:hint="eastAsia"/>
        </w:rPr>
        <w:t>：</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9720" w:type="dxa"/>
        <w:tblInd w:w="108" w:type="dxa"/>
        <w:tblBorders>
          <w:top w:val="single" w:sz="4" w:space="0" w:color="auto"/>
          <w:left w:val="single" w:sz="4" w:space="0" w:color="auto"/>
          <w:bottom w:val="single" w:sz="4" w:space="0" w:color="auto"/>
          <w:right w:val="single" w:sz="4" w:space="0" w:color="auto"/>
        </w:tblBorders>
        <w:tblLook w:val="0000"/>
      </w:tblPr>
      <w:tblGrid>
        <w:gridCol w:w="1800"/>
        <w:gridCol w:w="1440"/>
        <w:gridCol w:w="1260"/>
        <w:gridCol w:w="1440"/>
        <w:gridCol w:w="1681"/>
        <w:gridCol w:w="2099"/>
      </w:tblGrid>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学</w:t>
            </w:r>
            <w:r>
              <w:rPr>
                <w:rFonts w:hint="eastAsia"/>
              </w:rPr>
              <w:t xml:space="preserve"> </w:t>
            </w:r>
            <w:r>
              <w:rPr>
                <w:rFonts w:hint="eastAsia"/>
              </w:rPr>
              <w:t>生</w:t>
            </w:r>
            <w:r>
              <w:rPr>
                <w:rFonts w:hint="eastAsia"/>
              </w:rPr>
              <w:t xml:space="preserve"> </w:t>
            </w:r>
            <w:r>
              <w:rPr>
                <w:rFonts w:hint="eastAsia"/>
              </w:rPr>
              <w:t>姓</w:t>
            </w:r>
            <w:r>
              <w:rPr>
                <w:rFonts w:hint="eastAsia"/>
              </w:rPr>
              <w:t xml:space="preserve"> </w:t>
            </w:r>
            <w:r>
              <w:rPr>
                <w:rFonts w:hint="eastAsia"/>
              </w:rPr>
              <w:t>名</w:t>
            </w:r>
          </w:p>
        </w:tc>
        <w:tc>
          <w:tcPr>
            <w:tcW w:w="1440" w:type="dxa"/>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260"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学</w:t>
            </w:r>
            <w:r>
              <w:rPr>
                <w:rFonts w:hint="eastAsia"/>
              </w:rPr>
              <w:t xml:space="preserve">  </w:t>
            </w:r>
            <w:r>
              <w:rPr>
                <w:rFonts w:hint="eastAsia"/>
              </w:rPr>
              <w:t>号</w:t>
            </w:r>
          </w:p>
        </w:tc>
        <w:tc>
          <w:tcPr>
            <w:tcW w:w="1440"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成</w:t>
            </w:r>
            <w:r>
              <w:rPr>
                <w:rFonts w:hint="eastAsia"/>
              </w:rPr>
              <w:t xml:space="preserve">       </w:t>
            </w:r>
            <w:r>
              <w:rPr>
                <w:rFonts w:hint="eastAsia"/>
              </w:rPr>
              <w:t>绩</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00" w:lineRule="exact"/>
              <w:ind w:right="-51"/>
              <w:jc w:val="center"/>
            </w:pPr>
            <w:r>
              <w:rPr>
                <w:rFonts w:hint="eastAsia"/>
              </w:rPr>
              <w:t>学生所在学院</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00" w:lineRule="exact"/>
              <w:ind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年级、专业、班</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00" w:lineRule="exact"/>
              <w:ind w:left="-40"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实验项目名称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指</w:t>
            </w:r>
            <w:r>
              <w:rPr>
                <w:rFonts w:hint="eastAsia"/>
              </w:rPr>
              <w:t xml:space="preserve"> </w:t>
            </w:r>
            <w:r>
              <w:rPr>
                <w:rFonts w:hint="eastAsia"/>
              </w:rPr>
              <w:t>导</w:t>
            </w:r>
            <w:r>
              <w:rPr>
                <w:rFonts w:hint="eastAsia"/>
              </w:rPr>
              <w:t xml:space="preserve"> </w:t>
            </w:r>
            <w:r>
              <w:rPr>
                <w:rFonts w:hint="eastAsia"/>
              </w:rPr>
              <w:t>教</w:t>
            </w:r>
            <w:r>
              <w:rPr>
                <w:rFonts w:hint="eastAsia"/>
              </w:rPr>
              <w:t xml:space="preserve"> </w:t>
            </w:r>
            <w:r>
              <w:rPr>
                <w:rFonts w:hint="eastAsia"/>
              </w:rPr>
              <w:t>师</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学</w:t>
            </w:r>
            <w:r>
              <w:rPr>
                <w:rFonts w:hint="eastAsia"/>
              </w:rPr>
              <w:t xml:space="preserve"> </w:t>
            </w:r>
            <w:r>
              <w:rPr>
                <w:rFonts w:hint="eastAsia"/>
              </w:rPr>
              <w:t>分</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bl>
    <w:p w:rsidR="007100DE" w:rsidRDefault="007100DE">
      <w:pPr>
        <w:spacing w:line="360" w:lineRule="auto"/>
        <w:ind w:firstLineChars="400" w:firstLine="840"/>
      </w:pPr>
      <w:r>
        <w:rPr>
          <w:rFonts w:hint="eastAsia"/>
        </w:rPr>
        <w:t>一、实验目的</w:t>
      </w:r>
    </w:p>
    <w:p w:rsidR="007100DE" w:rsidRDefault="007100DE">
      <w:pPr>
        <w:spacing w:line="360" w:lineRule="auto"/>
        <w:ind w:firstLineChars="400" w:firstLine="840"/>
      </w:pPr>
      <w:r>
        <w:rPr>
          <w:rFonts w:hint="eastAsia"/>
        </w:rPr>
        <w:t>二、实验原理</w:t>
      </w:r>
    </w:p>
    <w:p w:rsidR="007100DE" w:rsidRDefault="007100DE">
      <w:pPr>
        <w:spacing w:line="360" w:lineRule="auto"/>
        <w:ind w:firstLineChars="400" w:firstLine="840"/>
      </w:pPr>
      <w:r>
        <w:rPr>
          <w:rFonts w:hint="eastAsia"/>
        </w:rPr>
        <w:t>三、实验试剂、仪器及设备</w:t>
      </w:r>
    </w:p>
    <w:p w:rsidR="007100DE" w:rsidRDefault="007100DE">
      <w:pPr>
        <w:spacing w:line="360" w:lineRule="auto"/>
        <w:ind w:firstLineChars="400" w:firstLine="840"/>
      </w:pPr>
      <w:r>
        <w:rPr>
          <w:rFonts w:hint="eastAsia"/>
        </w:rPr>
        <w:t>四、实验内容（含简略步骤、装置图）</w:t>
      </w:r>
    </w:p>
    <w:p w:rsidR="007100DE" w:rsidRDefault="007100DE">
      <w:pPr>
        <w:spacing w:line="360" w:lineRule="auto"/>
        <w:ind w:firstLineChars="400" w:firstLine="840"/>
      </w:pPr>
      <w:r>
        <w:rPr>
          <w:rFonts w:hint="eastAsia"/>
        </w:rPr>
        <w:t>五、实验过程原始记录</w:t>
      </w:r>
      <w:r>
        <w:rPr>
          <w:rFonts w:hint="eastAsia"/>
        </w:rPr>
        <w:t>(</w:t>
      </w:r>
      <w:r>
        <w:rPr>
          <w:rFonts w:hint="eastAsia"/>
        </w:rPr>
        <w:t>现象记录、数据记录、图表及数据处理等</w:t>
      </w:r>
      <w:r>
        <w:rPr>
          <w:rFonts w:hint="eastAsia"/>
        </w:rPr>
        <w:t xml:space="preserve">) </w:t>
      </w:r>
    </w:p>
    <w:p w:rsidR="007100DE" w:rsidRDefault="007100DE">
      <w:pPr>
        <w:spacing w:line="360" w:lineRule="auto"/>
        <w:ind w:firstLineChars="400" w:firstLine="840"/>
      </w:pPr>
      <w:r>
        <w:rPr>
          <w:rFonts w:hint="eastAsia"/>
        </w:rPr>
        <w:t>六、结果分析（</w:t>
      </w:r>
      <w:proofErr w:type="gramStart"/>
      <w:r>
        <w:rPr>
          <w:rFonts w:hint="eastAsia"/>
        </w:rPr>
        <w:t>含问题</w:t>
      </w:r>
      <w:proofErr w:type="gramEnd"/>
      <w:r>
        <w:rPr>
          <w:rFonts w:hint="eastAsia"/>
        </w:rPr>
        <w:t>讨论）</w:t>
      </w:r>
    </w:p>
    <w:p w:rsidR="007100DE" w:rsidRDefault="007100DE">
      <w:pPr>
        <w:spacing w:line="360" w:lineRule="auto"/>
        <w:ind w:firstLineChars="400" w:firstLine="840"/>
      </w:pPr>
      <w:r>
        <w:rPr>
          <w:rFonts w:hint="eastAsia"/>
        </w:rPr>
        <w:t>七、参考文献</w:t>
      </w:r>
    </w:p>
    <w:p w:rsidR="007100DE" w:rsidRDefault="007100DE">
      <w:pPr>
        <w:spacing w:line="360" w:lineRule="auto"/>
        <w:rPr>
          <w:rFonts w:ascii="黑体" w:eastAsia="黑体" w:hAnsi="宋体"/>
          <w:color w:val="FF0000"/>
          <w:sz w:val="24"/>
        </w:rPr>
      </w:pPr>
      <w:r>
        <w:rPr>
          <w:rFonts w:hint="eastAsia"/>
        </w:rPr>
        <w:lastRenderedPageBreak/>
        <w:t xml:space="preserve">      2</w:t>
      </w:r>
      <w:r>
        <w:rPr>
          <w:rFonts w:hint="eastAsia"/>
        </w:rPr>
        <w:t>、实验报告应真实、准确，书写工整，按时完成。</w:t>
      </w: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t>六、实验注意事项</w:t>
      </w:r>
    </w:p>
    <w:p w:rsidR="007100DE" w:rsidRDefault="007100DE">
      <w:pPr>
        <w:spacing w:line="360" w:lineRule="auto"/>
        <w:ind w:firstLineChars="200" w:firstLine="420"/>
      </w:pPr>
      <w:r>
        <w:rPr>
          <w:rFonts w:hint="eastAsia"/>
        </w:rPr>
        <w:t>1</w:t>
      </w:r>
      <w:r>
        <w:rPr>
          <w:rFonts w:hint="eastAsia"/>
        </w:rPr>
        <w:t>、薄荷脑与樟脑一起研磨可共熔，需先以少量滑石粉吸收后，再与其它组分混匀。</w:t>
      </w:r>
    </w:p>
    <w:p w:rsidR="007100DE" w:rsidRDefault="007100DE">
      <w:pPr>
        <w:spacing w:line="360" w:lineRule="auto"/>
        <w:ind w:leftChars="85" w:left="178" w:firstLineChars="144" w:firstLine="302"/>
      </w:pPr>
      <w:r>
        <w:rPr>
          <w:rFonts w:hint="eastAsia"/>
        </w:rPr>
        <w:t>2</w:t>
      </w:r>
      <w:r>
        <w:rPr>
          <w:rFonts w:hint="eastAsia"/>
        </w:rPr>
        <w:t>、</w:t>
      </w:r>
      <w:r>
        <w:rPr>
          <w:rFonts w:hint="eastAsia"/>
        </w:rPr>
        <w:t>1%</w:t>
      </w:r>
      <w:proofErr w:type="gramStart"/>
      <w:r>
        <w:rPr>
          <w:rFonts w:hint="eastAsia"/>
        </w:rPr>
        <w:t>咽脂红</w:t>
      </w:r>
      <w:proofErr w:type="gramEnd"/>
      <w:r>
        <w:rPr>
          <w:rFonts w:hint="eastAsia"/>
        </w:rPr>
        <w:t>乳糖（质量分数）的配制：取胭脂红</w:t>
      </w:r>
      <w:smartTag w:uri="urn:schemas-microsoft-com:office:smarttags" w:element="chmetcnv">
        <w:smartTagPr>
          <w:attr w:name="UnitName" w:val="g"/>
          <w:attr w:name="SourceValue" w:val="1"/>
          <w:attr w:name="HasSpace" w:val="True"/>
          <w:attr w:name="Negative" w:val="False"/>
          <w:attr w:name="NumberType" w:val="1"/>
          <w:attr w:name="TCSC" w:val="0"/>
        </w:smartTagPr>
        <w:r>
          <w:rPr>
            <w:rFonts w:hint="eastAsia"/>
          </w:rPr>
          <w:t>1 g</w:t>
        </w:r>
      </w:smartTag>
      <w:r>
        <w:rPr>
          <w:rFonts w:hint="eastAsia"/>
        </w:rPr>
        <w:t>置研钵中，加</w:t>
      </w:r>
      <w:r>
        <w:rPr>
          <w:rFonts w:hint="eastAsia"/>
        </w:rPr>
        <w:t>90%</w:t>
      </w:r>
      <w:r>
        <w:rPr>
          <w:rFonts w:hint="eastAsia"/>
        </w:rPr>
        <w:t>乙醇（体积分数）</w:t>
      </w:r>
      <w:r>
        <w:rPr>
          <w:rFonts w:hint="eastAsia"/>
        </w:rPr>
        <w:t>15 ml</w:t>
      </w:r>
      <w:r>
        <w:rPr>
          <w:rFonts w:hint="eastAsia"/>
        </w:rPr>
        <w:t>研磨使溶解，加少量乳糖吸收并</w:t>
      </w:r>
      <w:proofErr w:type="gramStart"/>
      <w:r>
        <w:rPr>
          <w:rFonts w:hint="eastAsia"/>
        </w:rPr>
        <w:t>研</w:t>
      </w:r>
      <w:proofErr w:type="gramEnd"/>
      <w:r>
        <w:rPr>
          <w:rFonts w:hint="eastAsia"/>
        </w:rPr>
        <w:t>匀，再按等体积递增配</w:t>
      </w:r>
      <w:proofErr w:type="gramStart"/>
      <w:r>
        <w:rPr>
          <w:rFonts w:hint="eastAsia"/>
        </w:rPr>
        <w:t>研</w:t>
      </w:r>
      <w:proofErr w:type="gramEnd"/>
      <w:r>
        <w:rPr>
          <w:rFonts w:hint="eastAsia"/>
        </w:rPr>
        <w:t>法至全部</w:t>
      </w:r>
      <w:smartTag w:uri="urn:schemas-microsoft-com:office:smarttags" w:element="chmetcnv">
        <w:smartTagPr>
          <w:attr w:name="UnitName" w:val="g"/>
          <w:attr w:name="SourceValue" w:val="99"/>
          <w:attr w:name="HasSpace" w:val="True"/>
          <w:attr w:name="Negative" w:val="False"/>
          <w:attr w:name="NumberType" w:val="1"/>
          <w:attr w:name="TCSC" w:val="0"/>
        </w:smartTagPr>
        <w:r>
          <w:rPr>
            <w:rFonts w:hint="eastAsia"/>
          </w:rPr>
          <w:t>99 g</w:t>
        </w:r>
      </w:smartTag>
      <w:r>
        <w:rPr>
          <w:rFonts w:hint="eastAsia"/>
        </w:rPr>
        <w:t>乳糖加完并颜色均匀为止，在</w:t>
      </w:r>
      <w:smartTag w:uri="urn:schemas-microsoft-com:office:smarttags" w:element="chmetcnv">
        <w:smartTagPr>
          <w:attr w:name="UnitName" w:val="℃"/>
          <w:attr w:name="SourceValue" w:val="60"/>
          <w:attr w:name="HasSpace" w:val="False"/>
          <w:attr w:name="Negative" w:val="False"/>
          <w:attr w:name="NumberType" w:val="1"/>
          <w:attr w:name="TCSC" w:val="0"/>
        </w:smartTagPr>
        <w:r>
          <w:rPr>
            <w:rFonts w:hint="eastAsia"/>
          </w:rPr>
          <w:t>60</w:t>
        </w:r>
        <w:r>
          <w:rPr>
            <w:rFonts w:hint="eastAsia"/>
          </w:rPr>
          <w:t>℃</w:t>
        </w:r>
      </w:smartTag>
      <w:r>
        <w:rPr>
          <w:rFonts w:hint="eastAsia"/>
        </w:rPr>
        <w:t>干燥，过</w:t>
      </w:r>
      <w:r>
        <w:rPr>
          <w:rFonts w:hint="eastAsia"/>
        </w:rPr>
        <w:t>100</w:t>
      </w:r>
      <w:r>
        <w:rPr>
          <w:rFonts w:hint="eastAsia"/>
        </w:rPr>
        <w:t>目筛，即得</w:t>
      </w:r>
      <w:r>
        <w:rPr>
          <w:rFonts w:hint="eastAsia"/>
        </w:rPr>
        <w:t>1%</w:t>
      </w:r>
      <w:r>
        <w:rPr>
          <w:rFonts w:hint="eastAsia"/>
        </w:rPr>
        <w:t>胭脂红乳糖（质量分数）。</w:t>
      </w:r>
    </w:p>
    <w:p w:rsidR="007100DE" w:rsidRDefault="007100DE">
      <w:pPr>
        <w:spacing w:line="360" w:lineRule="auto"/>
        <w:ind w:leftChars="85" w:left="178" w:firstLineChars="144" w:firstLine="302"/>
        <w:rPr>
          <w:rFonts w:ascii="黑体" w:eastAsia="黑体" w:hAnsi="宋体"/>
          <w:color w:val="000000"/>
          <w:sz w:val="24"/>
        </w:rPr>
      </w:pPr>
      <w:r>
        <w:rPr>
          <w:rFonts w:hint="eastAsia"/>
        </w:rPr>
        <w:t>3</w:t>
      </w:r>
      <w:r>
        <w:rPr>
          <w:rFonts w:hint="eastAsia"/>
        </w:rPr>
        <w:t>、硫酸阿托品为毒剧药，因剂量小，称量分装困难，故需添加适量稀释剂制成倍散。该处方为</w:t>
      </w:r>
      <w:r>
        <w:rPr>
          <w:rFonts w:hint="eastAsia"/>
        </w:rPr>
        <w:t>100</w:t>
      </w:r>
      <w:r>
        <w:rPr>
          <w:rFonts w:hint="eastAsia"/>
        </w:rPr>
        <w:t>倍散。为保证混合的均匀性，故加胭脂红染色，成品用</w:t>
      </w:r>
      <w:r>
        <w:rPr>
          <w:rFonts w:hint="eastAsia"/>
        </w:rPr>
        <w:t>10</w:t>
      </w:r>
      <w:r>
        <w:rPr>
          <w:rFonts w:hint="eastAsia"/>
        </w:rPr>
        <w:t>倍放大镜检查，应无花纹和色斑。</w:t>
      </w:r>
    </w:p>
    <w:p w:rsidR="007100DE" w:rsidRDefault="007100DE">
      <w:pPr>
        <w:spacing w:line="360" w:lineRule="auto"/>
      </w:pPr>
      <w:r>
        <w:rPr>
          <w:rFonts w:ascii="黑体" w:eastAsia="黑体" w:hAnsi="宋体" w:hint="eastAsia"/>
          <w:color w:val="000000"/>
          <w:sz w:val="24"/>
        </w:rPr>
        <w:t xml:space="preserve">七、思考题 </w:t>
      </w:r>
      <w:r>
        <w:rPr>
          <w:rFonts w:ascii="宋体" w:hAnsi="宋体" w:hint="eastAsia"/>
          <w:color w:val="000000"/>
        </w:rPr>
        <w:t xml:space="preserve">  </w:t>
      </w:r>
      <w:r>
        <w:rPr>
          <w:rFonts w:ascii="宋体" w:hAnsi="宋体" w:hint="eastAsia"/>
          <w:b/>
          <w:color w:val="000000"/>
        </w:rPr>
        <w:t xml:space="preserve">                       </w:t>
      </w:r>
    </w:p>
    <w:p w:rsidR="007100DE" w:rsidRDefault="007100DE">
      <w:pPr>
        <w:spacing w:line="360" w:lineRule="auto"/>
        <w:ind w:firstLineChars="250" w:firstLine="525"/>
      </w:pPr>
      <w:r>
        <w:rPr>
          <w:rFonts w:hint="eastAsia"/>
        </w:rPr>
        <w:t>1</w:t>
      </w:r>
      <w:r>
        <w:rPr>
          <w:rFonts w:hint="eastAsia"/>
        </w:rPr>
        <w:t>、硫酸阿托品制成倍散有何意义？</w:t>
      </w:r>
    </w:p>
    <w:p w:rsidR="007100DE" w:rsidRDefault="007100DE">
      <w:pPr>
        <w:spacing w:line="360" w:lineRule="auto"/>
        <w:ind w:firstLineChars="250" w:firstLine="525"/>
      </w:pPr>
      <w:r>
        <w:rPr>
          <w:rFonts w:hint="eastAsia"/>
        </w:rPr>
        <w:t>2</w:t>
      </w:r>
      <w:r>
        <w:rPr>
          <w:rFonts w:hint="eastAsia"/>
        </w:rPr>
        <w:t>、几种组分混合时有哪些混合的原则？</w:t>
      </w: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before="100" w:beforeAutospacing="1" w:after="100" w:afterAutospacing="1" w:line="240" w:lineRule="atLeast"/>
        <w:jc w:val="center"/>
        <w:rPr>
          <w:rFonts w:ascii="黑体" w:eastAsia="黑体" w:hAnsi="宋体"/>
          <w:color w:val="000000"/>
          <w:sz w:val="24"/>
        </w:rPr>
      </w:pPr>
      <w:r>
        <w:rPr>
          <w:rFonts w:ascii="黑体" w:eastAsia="黑体" w:hAnsi="宋体" w:hint="eastAsia"/>
          <w:color w:val="000000"/>
          <w:sz w:val="24"/>
        </w:rPr>
        <w:lastRenderedPageBreak/>
        <w:t xml:space="preserve">实验四  颗粒剂的制备（实验代码4）    </w:t>
      </w:r>
    </w:p>
    <w:p w:rsidR="007100DE" w:rsidRDefault="007100DE">
      <w:pPr>
        <w:spacing w:line="360" w:lineRule="auto"/>
        <w:rPr>
          <w:rFonts w:ascii="黑体" w:eastAsia="黑体"/>
          <w:sz w:val="24"/>
        </w:rPr>
      </w:pPr>
      <w:r>
        <w:rPr>
          <w:rFonts w:ascii="黑体" w:eastAsia="黑体" w:hAnsi="宋体" w:hint="eastAsia"/>
          <w:color w:val="000000"/>
          <w:sz w:val="24"/>
        </w:rPr>
        <w:t xml:space="preserve">一、实验目的和任务 </w:t>
      </w:r>
    </w:p>
    <w:p w:rsidR="007100DE" w:rsidRDefault="007100DE">
      <w:pPr>
        <w:spacing w:line="400" w:lineRule="exact"/>
        <w:ind w:firstLineChars="200" w:firstLine="420"/>
        <w:rPr>
          <w:rFonts w:ascii="黑体" w:eastAsia="黑体"/>
          <w:sz w:val="24"/>
        </w:rPr>
      </w:pPr>
      <w:r>
        <w:rPr>
          <w:rFonts w:hint="eastAsia"/>
        </w:rPr>
        <w:t>掌握颗粒剂的制备方法</w:t>
      </w:r>
      <w:r>
        <w:rPr>
          <w:rFonts w:ascii="宋体" w:hAnsi="宋体" w:hint="eastAsia"/>
          <w:color w:val="000000"/>
          <w:szCs w:val="21"/>
        </w:rPr>
        <w:t xml:space="preserve"> </w:t>
      </w:r>
      <w:r>
        <w:rPr>
          <w:rFonts w:ascii="黑体" w:eastAsia="黑体" w:hAnsi="宋体" w:hint="eastAsia"/>
          <w:color w:val="000000"/>
          <w:sz w:val="24"/>
        </w:rPr>
        <w:t xml:space="preserve">                </w:t>
      </w:r>
    </w:p>
    <w:p w:rsidR="007100DE" w:rsidRDefault="007100DE">
      <w:pPr>
        <w:spacing w:line="360" w:lineRule="auto"/>
        <w:rPr>
          <w:rFonts w:ascii="宋体" w:hAnsi="宋体"/>
        </w:rPr>
      </w:pPr>
      <w:r>
        <w:rPr>
          <w:rFonts w:ascii="黑体" w:eastAsia="黑体" w:hAnsi="宋体" w:hint="eastAsia"/>
          <w:sz w:val="24"/>
        </w:rPr>
        <w:t>二、实验仪器、设备及材料</w:t>
      </w:r>
      <w:r>
        <w:rPr>
          <w:rFonts w:ascii="宋体" w:hAnsi="宋体" w:hint="eastAsia"/>
        </w:rPr>
        <w:t xml:space="preserve">   </w:t>
      </w:r>
    </w:p>
    <w:p w:rsidR="007100DE" w:rsidRDefault="007100DE">
      <w:pPr>
        <w:ind w:firstLineChars="200" w:firstLine="420"/>
      </w:pPr>
      <w:r>
        <w:rPr>
          <w:rFonts w:hint="eastAsia"/>
        </w:rPr>
        <w:t>仪器、设备：普通天平，研钵，药筛（</w:t>
      </w:r>
      <w:r>
        <w:rPr>
          <w:rFonts w:hint="eastAsia"/>
        </w:rPr>
        <w:t>100</w:t>
      </w:r>
      <w:r>
        <w:rPr>
          <w:rFonts w:hint="eastAsia"/>
        </w:rPr>
        <w:t>目），尼龙筛（</w:t>
      </w:r>
      <w:r>
        <w:rPr>
          <w:rFonts w:hint="eastAsia"/>
        </w:rPr>
        <w:t>16</w:t>
      </w:r>
      <w:r>
        <w:rPr>
          <w:rFonts w:hint="eastAsia"/>
        </w:rPr>
        <w:t>目），酒精计，比重计，塑料袋，分析天平等。</w:t>
      </w:r>
    </w:p>
    <w:p w:rsidR="007100DE" w:rsidRDefault="007100DE">
      <w:pPr>
        <w:spacing w:line="360" w:lineRule="auto"/>
        <w:ind w:firstLineChars="200" w:firstLine="420"/>
        <w:rPr>
          <w:rFonts w:ascii="宋体" w:hAnsi="宋体"/>
        </w:rPr>
      </w:pPr>
      <w:r>
        <w:rPr>
          <w:rFonts w:hint="eastAsia"/>
        </w:rPr>
        <w:t>材料：维生素</w:t>
      </w:r>
      <w:r>
        <w:rPr>
          <w:rFonts w:hint="eastAsia"/>
        </w:rPr>
        <w:t>C</w:t>
      </w:r>
      <w:r>
        <w:rPr>
          <w:rFonts w:hint="eastAsia"/>
        </w:rPr>
        <w:t>，糊精，糖粉，酒石酸，</w:t>
      </w:r>
      <w:r>
        <w:rPr>
          <w:rFonts w:hint="eastAsia"/>
        </w:rPr>
        <w:t>50%</w:t>
      </w:r>
      <w:r>
        <w:rPr>
          <w:rFonts w:hint="eastAsia"/>
        </w:rPr>
        <w:t>乙醇。</w:t>
      </w: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t>三、实验原理</w:t>
      </w:r>
    </w:p>
    <w:p w:rsidR="007100DE" w:rsidRDefault="007100DE">
      <w:pPr>
        <w:spacing w:line="360" w:lineRule="auto"/>
        <w:ind w:leftChars="230" w:left="483" w:firstLineChars="200" w:firstLine="420"/>
        <w:rPr>
          <w:rFonts w:ascii="黑体" w:eastAsia="黑体" w:hAnsi="宋体"/>
          <w:color w:val="000000"/>
          <w:sz w:val="24"/>
        </w:rPr>
      </w:pPr>
      <w:r>
        <w:rPr>
          <w:rFonts w:hint="eastAsia"/>
        </w:rPr>
        <w:t>颗粒剂是指药物与适宜的辅料制成的干燥颗粒状制剂，分为可溶性颗粒剂、</w:t>
      </w:r>
      <w:proofErr w:type="gramStart"/>
      <w:r>
        <w:rPr>
          <w:rFonts w:hint="eastAsia"/>
        </w:rPr>
        <w:t>混悬性颗粒剂</w:t>
      </w:r>
      <w:proofErr w:type="gramEnd"/>
      <w:r>
        <w:rPr>
          <w:rFonts w:hint="eastAsia"/>
        </w:rPr>
        <w:t>和</w:t>
      </w:r>
      <w:proofErr w:type="gramStart"/>
      <w:r>
        <w:rPr>
          <w:rFonts w:hint="eastAsia"/>
        </w:rPr>
        <w:t>泡腾性颗粒剂</w:t>
      </w:r>
      <w:proofErr w:type="gramEnd"/>
      <w:r>
        <w:rPr>
          <w:rFonts w:hint="eastAsia"/>
        </w:rPr>
        <w:t>。与散剂相比，颗粒剂的飞散性、附着性、吸湿性等均较小，服用方便，可加入适宜的辅料、芳香剂、</w:t>
      </w:r>
      <w:proofErr w:type="gramStart"/>
      <w:r>
        <w:rPr>
          <w:rFonts w:hint="eastAsia"/>
        </w:rPr>
        <w:t>矫</w:t>
      </w:r>
      <w:proofErr w:type="gramEnd"/>
      <w:r>
        <w:rPr>
          <w:rFonts w:hint="eastAsia"/>
        </w:rPr>
        <w:t>味剂等。可溶性颗粒剂所用辅料应为可溶性的。</w:t>
      </w:r>
      <w:proofErr w:type="gramStart"/>
      <w:r>
        <w:rPr>
          <w:rFonts w:hint="eastAsia"/>
        </w:rPr>
        <w:t>泡腾性颗粒剂</w:t>
      </w:r>
      <w:proofErr w:type="gramEnd"/>
      <w:r>
        <w:rPr>
          <w:rFonts w:hint="eastAsia"/>
        </w:rPr>
        <w:t>常用</w:t>
      </w:r>
      <w:proofErr w:type="gramStart"/>
      <w:r>
        <w:rPr>
          <w:rFonts w:hint="eastAsia"/>
        </w:rPr>
        <w:t>枸</w:t>
      </w:r>
      <w:proofErr w:type="gramEnd"/>
      <w:r>
        <w:rPr>
          <w:rFonts w:hint="eastAsia"/>
        </w:rPr>
        <w:t>椽酸、酒石酸与碳酸氢钠的混合物为泡腾剂。颗粒剂还可通过包衣等手段达到</w:t>
      </w:r>
      <w:proofErr w:type="gramStart"/>
      <w:r>
        <w:rPr>
          <w:rFonts w:hint="eastAsia"/>
        </w:rPr>
        <w:t>矫</w:t>
      </w:r>
      <w:proofErr w:type="gramEnd"/>
      <w:r>
        <w:rPr>
          <w:rFonts w:hint="eastAsia"/>
        </w:rPr>
        <w:t>味、稳定、肠溶及缓释等目的。颗粒剂的制备一般包括粉碎、过筛、混合、制粒、干燥、整粒与分级等工序。</w:t>
      </w:r>
    </w:p>
    <w:p w:rsidR="007100DE" w:rsidRDefault="007100DE">
      <w:pPr>
        <w:spacing w:line="360" w:lineRule="auto"/>
      </w:pPr>
      <w:r>
        <w:rPr>
          <w:rFonts w:ascii="黑体" w:eastAsia="黑体" w:hAnsi="宋体" w:hint="eastAsia"/>
          <w:color w:val="000000"/>
          <w:sz w:val="24"/>
        </w:rPr>
        <w:t>四、实验步骤</w:t>
      </w:r>
    </w:p>
    <w:p w:rsidR="007100DE" w:rsidRDefault="007100DE">
      <w:pPr>
        <w:spacing w:line="360" w:lineRule="auto"/>
        <w:ind w:leftChars="230" w:left="483" w:firstLineChars="200" w:firstLine="420"/>
      </w:pPr>
      <w:r>
        <w:rPr>
          <w:rFonts w:hint="eastAsia"/>
        </w:rPr>
        <w:t>维生素</w:t>
      </w:r>
      <w:r>
        <w:rPr>
          <w:rFonts w:hint="eastAsia"/>
        </w:rPr>
        <w:t>C</w:t>
      </w:r>
      <w:r>
        <w:rPr>
          <w:rFonts w:hint="eastAsia"/>
        </w:rPr>
        <w:t>颗粒剂的制备</w:t>
      </w:r>
    </w:p>
    <w:p w:rsidR="007100DE" w:rsidRDefault="007100DE">
      <w:pPr>
        <w:spacing w:line="360" w:lineRule="auto"/>
        <w:ind w:firstLineChars="150" w:firstLine="315"/>
      </w:pPr>
      <w:r>
        <w:rPr>
          <w:rFonts w:hint="eastAsia"/>
        </w:rPr>
        <w:t>1</w:t>
      </w:r>
      <w:r>
        <w:rPr>
          <w:rFonts w:hint="eastAsia"/>
        </w:rPr>
        <w:t>、处方</w:t>
      </w:r>
    </w:p>
    <w:p w:rsidR="007100DE" w:rsidRDefault="007100DE">
      <w:pPr>
        <w:ind w:firstLineChars="700" w:firstLine="1470"/>
      </w:pPr>
      <w:r>
        <w:rPr>
          <w:rFonts w:hint="eastAsia"/>
        </w:rPr>
        <w:t>维生素</w:t>
      </w:r>
      <w:r>
        <w:rPr>
          <w:rFonts w:hint="eastAsia"/>
        </w:rPr>
        <w:t>C                   1.0g</w:t>
      </w:r>
    </w:p>
    <w:p w:rsidR="007100DE" w:rsidRDefault="007100DE">
      <w:pPr>
        <w:ind w:firstLineChars="700" w:firstLine="1470"/>
      </w:pPr>
      <w:r>
        <w:rPr>
          <w:rFonts w:hint="eastAsia"/>
        </w:rPr>
        <w:t>糊精</w:t>
      </w:r>
      <w:r>
        <w:rPr>
          <w:rFonts w:hint="eastAsia"/>
        </w:rPr>
        <w:t xml:space="preserve">                      10.0g</w:t>
      </w:r>
    </w:p>
    <w:p w:rsidR="007100DE" w:rsidRDefault="007100DE">
      <w:pPr>
        <w:ind w:firstLineChars="700" w:firstLine="1470"/>
      </w:pPr>
      <w:r>
        <w:rPr>
          <w:rFonts w:hint="eastAsia"/>
        </w:rPr>
        <w:t>糖粉</w:t>
      </w:r>
      <w:r>
        <w:rPr>
          <w:rFonts w:hint="eastAsia"/>
        </w:rPr>
        <w:t xml:space="preserve">                       9.0g</w:t>
      </w:r>
    </w:p>
    <w:p w:rsidR="007100DE" w:rsidRDefault="007100DE">
      <w:pPr>
        <w:ind w:firstLineChars="700" w:firstLine="1470"/>
      </w:pPr>
      <w:r>
        <w:rPr>
          <w:rFonts w:hint="eastAsia"/>
        </w:rPr>
        <w:t>酒石酸</w:t>
      </w:r>
      <w:r>
        <w:rPr>
          <w:rFonts w:hint="eastAsia"/>
        </w:rPr>
        <w:t xml:space="preserve">                     0.1g</w:t>
      </w:r>
    </w:p>
    <w:p w:rsidR="007100DE" w:rsidRDefault="007100DE">
      <w:pPr>
        <w:ind w:firstLineChars="700" w:firstLine="1470"/>
      </w:pPr>
      <w:r>
        <w:rPr>
          <w:rFonts w:hint="eastAsia"/>
        </w:rPr>
        <w:t>50%</w:t>
      </w:r>
      <w:r>
        <w:rPr>
          <w:rFonts w:hint="eastAsia"/>
        </w:rPr>
        <w:t>乙醇</w:t>
      </w:r>
      <w:r>
        <w:rPr>
          <w:rFonts w:hint="eastAsia"/>
        </w:rPr>
        <w:t xml:space="preserve">                   </w:t>
      </w:r>
      <w:r>
        <w:rPr>
          <w:rFonts w:hint="eastAsia"/>
        </w:rPr>
        <w:t>适量</w:t>
      </w:r>
    </w:p>
    <w:p w:rsidR="007100DE" w:rsidRDefault="007100DE">
      <w:pPr>
        <w:spacing w:line="360" w:lineRule="auto"/>
        <w:ind w:leftChars="230" w:left="483" w:firstLineChars="200" w:firstLine="420"/>
      </w:pPr>
      <w:r>
        <w:rPr>
          <w:rFonts w:hint="eastAsia"/>
        </w:rPr>
        <w:t>制成</w:t>
      </w:r>
      <w:r>
        <w:rPr>
          <w:rFonts w:hint="eastAsia"/>
        </w:rPr>
        <w:t>10</w:t>
      </w:r>
      <w:r>
        <w:rPr>
          <w:rFonts w:hint="eastAsia"/>
        </w:rPr>
        <w:t>包</w:t>
      </w:r>
      <w:r>
        <w:rPr>
          <w:rFonts w:hint="eastAsia"/>
        </w:rPr>
        <w:t xml:space="preserve"> </w:t>
      </w:r>
    </w:p>
    <w:p w:rsidR="007100DE" w:rsidRDefault="007100DE">
      <w:pPr>
        <w:spacing w:line="360" w:lineRule="auto"/>
        <w:ind w:firstLineChars="100" w:firstLine="210"/>
      </w:pPr>
      <w:r>
        <w:rPr>
          <w:rFonts w:hint="eastAsia"/>
        </w:rPr>
        <w:t>2</w:t>
      </w:r>
      <w:r>
        <w:rPr>
          <w:rFonts w:hint="eastAsia"/>
        </w:rPr>
        <w:t>、制法</w:t>
      </w:r>
    </w:p>
    <w:p w:rsidR="007100DE" w:rsidRDefault="007100DE">
      <w:pPr>
        <w:spacing w:line="360" w:lineRule="auto"/>
        <w:ind w:leftChars="230" w:left="483" w:firstLineChars="200" w:firstLine="420"/>
      </w:pPr>
      <w:r>
        <w:rPr>
          <w:rFonts w:hint="eastAsia"/>
        </w:rPr>
        <w:t>将维生素</w:t>
      </w:r>
      <w:r>
        <w:rPr>
          <w:rFonts w:hint="eastAsia"/>
        </w:rPr>
        <w:t>C</w:t>
      </w:r>
      <w:r>
        <w:rPr>
          <w:rFonts w:hint="eastAsia"/>
        </w:rPr>
        <w:t>、糊精、糖粉分别过</w:t>
      </w:r>
      <w:r>
        <w:rPr>
          <w:rFonts w:hint="eastAsia"/>
        </w:rPr>
        <w:t>100</w:t>
      </w:r>
      <w:r>
        <w:rPr>
          <w:rFonts w:hint="eastAsia"/>
        </w:rPr>
        <w:t>目筛，按等体积递增配</w:t>
      </w:r>
      <w:proofErr w:type="gramStart"/>
      <w:r>
        <w:rPr>
          <w:rFonts w:hint="eastAsia"/>
        </w:rPr>
        <w:t>研</w:t>
      </w:r>
      <w:proofErr w:type="gramEnd"/>
      <w:r>
        <w:rPr>
          <w:rFonts w:hint="eastAsia"/>
        </w:rPr>
        <w:t>法将维生素</w:t>
      </w:r>
      <w:r>
        <w:rPr>
          <w:rFonts w:hint="eastAsia"/>
        </w:rPr>
        <w:t>C</w:t>
      </w:r>
      <w:r>
        <w:rPr>
          <w:rFonts w:hint="eastAsia"/>
        </w:rPr>
        <w:t>与辅料混匀，再将酒石酸溶于</w:t>
      </w:r>
      <w:r>
        <w:rPr>
          <w:rFonts w:hint="eastAsia"/>
        </w:rPr>
        <w:t>50%</w:t>
      </w:r>
      <w:r>
        <w:rPr>
          <w:rFonts w:hint="eastAsia"/>
        </w:rPr>
        <w:t>乙醇中，一次加入上述混合物中，混匀，制软材，过</w:t>
      </w:r>
      <w:r>
        <w:rPr>
          <w:rFonts w:hint="eastAsia"/>
        </w:rPr>
        <w:t>10</w:t>
      </w:r>
      <w:r>
        <w:rPr>
          <w:rFonts w:hint="eastAsia"/>
        </w:rPr>
        <w:t>目尼龙筛制粒，</w:t>
      </w:r>
      <w:r>
        <w:rPr>
          <w:rFonts w:hint="eastAsia"/>
        </w:rPr>
        <w:t>60</w:t>
      </w:r>
      <w:r>
        <w:rPr>
          <w:rFonts w:hint="eastAsia"/>
        </w:rPr>
        <w:t>℃以下干燥，</w:t>
      </w:r>
      <w:proofErr w:type="gramStart"/>
      <w:r>
        <w:rPr>
          <w:rFonts w:hint="eastAsia"/>
        </w:rPr>
        <w:t>整粒后用</w:t>
      </w:r>
      <w:proofErr w:type="gramEnd"/>
      <w:r>
        <w:rPr>
          <w:rFonts w:hint="eastAsia"/>
        </w:rPr>
        <w:t>塑料袋包装，每袋</w:t>
      </w:r>
      <w:r>
        <w:rPr>
          <w:rFonts w:hint="eastAsia"/>
        </w:rPr>
        <w:t>2g</w:t>
      </w:r>
      <w:r>
        <w:rPr>
          <w:rFonts w:hint="eastAsia"/>
        </w:rPr>
        <w:t>，含维生素</w:t>
      </w:r>
      <w:r>
        <w:rPr>
          <w:rFonts w:hint="eastAsia"/>
        </w:rPr>
        <w:t>C100mg</w:t>
      </w:r>
      <w:r>
        <w:rPr>
          <w:rFonts w:hint="eastAsia"/>
        </w:rPr>
        <w:t>。</w:t>
      </w:r>
    </w:p>
    <w:p w:rsidR="007100DE" w:rsidRDefault="007100DE">
      <w:pPr>
        <w:spacing w:line="360" w:lineRule="auto"/>
        <w:ind w:firstLineChars="150" w:firstLine="315"/>
      </w:pPr>
      <w:r>
        <w:rPr>
          <w:rFonts w:hint="eastAsia"/>
        </w:rPr>
        <w:t>3</w:t>
      </w:r>
      <w:r>
        <w:rPr>
          <w:rFonts w:hint="eastAsia"/>
        </w:rPr>
        <w:t>、用途</w:t>
      </w:r>
    </w:p>
    <w:p w:rsidR="007100DE" w:rsidRDefault="007100DE">
      <w:pPr>
        <w:spacing w:line="360" w:lineRule="auto"/>
        <w:ind w:leftChars="230" w:left="483" w:firstLineChars="200" w:firstLine="420"/>
      </w:pPr>
      <w:r>
        <w:rPr>
          <w:rFonts w:hint="eastAsia"/>
        </w:rPr>
        <w:t>本品为维生素类药，用于防治坏血病及其它由维生素</w:t>
      </w:r>
      <w:r>
        <w:rPr>
          <w:rFonts w:hint="eastAsia"/>
        </w:rPr>
        <w:t>C</w:t>
      </w:r>
      <w:r>
        <w:rPr>
          <w:rFonts w:hint="eastAsia"/>
        </w:rPr>
        <w:t>缺乏引起的疾病。</w:t>
      </w: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t>五、实验报告要求</w:t>
      </w:r>
    </w:p>
    <w:p w:rsidR="007100DE" w:rsidRDefault="007100DE">
      <w:pPr>
        <w:spacing w:line="360" w:lineRule="auto"/>
        <w:ind w:left="420"/>
      </w:pPr>
      <w:r>
        <w:rPr>
          <w:rFonts w:hint="eastAsia"/>
        </w:rPr>
        <w:t>1</w:t>
      </w:r>
      <w:r>
        <w:rPr>
          <w:rFonts w:hint="eastAsia"/>
        </w:rPr>
        <w:t>、实验报告格式要求</w:t>
      </w:r>
    </w:p>
    <w:p w:rsidR="007100DE" w:rsidRDefault="007100DE">
      <w:pPr>
        <w:spacing w:line="360" w:lineRule="auto"/>
        <w:ind w:leftChars="230" w:left="483" w:firstLineChars="200" w:firstLine="420"/>
      </w:pPr>
      <w:r>
        <w:rPr>
          <w:rFonts w:hint="eastAsia"/>
        </w:rPr>
        <w:t>实验报告按以下格式进行书写：</w:t>
      </w:r>
    </w:p>
    <w:p w:rsidR="007100DE" w:rsidRDefault="007100DE">
      <w:pPr>
        <w:spacing w:line="360" w:lineRule="auto"/>
        <w:ind w:leftChars="230" w:left="483" w:firstLineChars="200" w:firstLine="420"/>
        <w:jc w:val="center"/>
      </w:pPr>
    </w:p>
    <w:p w:rsidR="007100DE" w:rsidRDefault="007100DE">
      <w:pPr>
        <w:snapToGrid w:val="0"/>
        <w:jc w:val="center"/>
      </w:pPr>
    </w:p>
    <w:p w:rsidR="007100DE" w:rsidRDefault="007100DE" w:rsidP="007100DE">
      <w:pPr>
        <w:snapToGrid w:val="0"/>
        <w:jc w:val="center"/>
      </w:pPr>
      <w:r>
        <w:rPr>
          <w:rFonts w:hint="eastAsia"/>
        </w:rPr>
        <w:lastRenderedPageBreak/>
        <w:t>西华大学实验报告（理工类）</w:t>
      </w:r>
    </w:p>
    <w:p w:rsidR="007100DE" w:rsidRDefault="007100DE"/>
    <w:p w:rsidR="007100DE" w:rsidRDefault="007100DE" w:rsidP="00064C86">
      <w:pPr>
        <w:spacing w:afterLines="50"/>
      </w:pPr>
      <w:r>
        <w:rPr>
          <w:rFonts w:hint="eastAsia"/>
        </w:rPr>
        <w:t>XXXXXXXXXXXXXX</w:t>
      </w:r>
      <w:r>
        <w:rPr>
          <w:rFonts w:hint="eastAsia"/>
        </w:rPr>
        <w:t>实验室：</w:t>
      </w:r>
      <w:r>
        <w:rPr>
          <w:rFonts w:hint="eastAsia"/>
        </w:rPr>
        <w:t xml:space="preserve">                                 </w:t>
      </w:r>
      <w:r>
        <w:rPr>
          <w:rFonts w:hint="eastAsia"/>
        </w:rPr>
        <w:t>实验时间</w:t>
      </w:r>
      <w:r>
        <w:rPr>
          <w:rFonts w:hint="eastAsia"/>
        </w:rPr>
        <w:t xml:space="preserve"> </w:t>
      </w:r>
      <w:r>
        <w:rPr>
          <w:rFonts w:hint="eastAsia"/>
        </w:rPr>
        <w:t>：</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9720" w:type="dxa"/>
        <w:tblInd w:w="108" w:type="dxa"/>
        <w:tblBorders>
          <w:top w:val="single" w:sz="4" w:space="0" w:color="auto"/>
          <w:left w:val="single" w:sz="4" w:space="0" w:color="auto"/>
          <w:bottom w:val="single" w:sz="4" w:space="0" w:color="auto"/>
          <w:right w:val="single" w:sz="4" w:space="0" w:color="auto"/>
        </w:tblBorders>
        <w:tblLook w:val="0000"/>
      </w:tblPr>
      <w:tblGrid>
        <w:gridCol w:w="1800"/>
        <w:gridCol w:w="1440"/>
        <w:gridCol w:w="1260"/>
        <w:gridCol w:w="1440"/>
        <w:gridCol w:w="1681"/>
        <w:gridCol w:w="2099"/>
      </w:tblGrid>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学</w:t>
            </w:r>
            <w:r>
              <w:rPr>
                <w:rFonts w:hint="eastAsia"/>
              </w:rPr>
              <w:t xml:space="preserve"> </w:t>
            </w:r>
            <w:r>
              <w:rPr>
                <w:rFonts w:hint="eastAsia"/>
              </w:rPr>
              <w:t>生</w:t>
            </w:r>
            <w:r>
              <w:rPr>
                <w:rFonts w:hint="eastAsia"/>
              </w:rPr>
              <w:t xml:space="preserve"> </w:t>
            </w:r>
            <w:r>
              <w:rPr>
                <w:rFonts w:hint="eastAsia"/>
              </w:rPr>
              <w:t>姓</w:t>
            </w:r>
            <w:r>
              <w:rPr>
                <w:rFonts w:hint="eastAsia"/>
              </w:rPr>
              <w:t xml:space="preserve"> </w:t>
            </w:r>
            <w:r>
              <w:rPr>
                <w:rFonts w:hint="eastAsia"/>
              </w:rPr>
              <w:t>名</w:t>
            </w:r>
          </w:p>
        </w:tc>
        <w:tc>
          <w:tcPr>
            <w:tcW w:w="1440" w:type="dxa"/>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260"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学</w:t>
            </w:r>
            <w:r>
              <w:rPr>
                <w:rFonts w:hint="eastAsia"/>
              </w:rPr>
              <w:t xml:space="preserve">  </w:t>
            </w:r>
            <w:r>
              <w:rPr>
                <w:rFonts w:hint="eastAsia"/>
              </w:rPr>
              <w:t>号</w:t>
            </w:r>
          </w:p>
        </w:tc>
        <w:tc>
          <w:tcPr>
            <w:tcW w:w="1440"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成</w:t>
            </w:r>
            <w:r>
              <w:rPr>
                <w:rFonts w:hint="eastAsia"/>
              </w:rPr>
              <w:t xml:space="preserve">       </w:t>
            </w:r>
            <w:r>
              <w:rPr>
                <w:rFonts w:hint="eastAsia"/>
              </w:rPr>
              <w:t>绩</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00" w:lineRule="exact"/>
              <w:ind w:right="-51"/>
              <w:jc w:val="center"/>
            </w:pPr>
            <w:r>
              <w:rPr>
                <w:rFonts w:hint="eastAsia"/>
              </w:rPr>
              <w:t>学生所在学院</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00" w:lineRule="exact"/>
              <w:ind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年级、专业、班</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00" w:lineRule="exact"/>
              <w:ind w:left="-40"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实验项目名称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r w:rsidR="007100DE">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7100DE" w:rsidRDefault="007100DE">
            <w:pPr>
              <w:spacing w:line="480" w:lineRule="exact"/>
              <w:ind w:right="-51"/>
              <w:jc w:val="center"/>
            </w:pPr>
            <w:r>
              <w:rPr>
                <w:rFonts w:hint="eastAsia"/>
              </w:rPr>
              <w:t>指</w:t>
            </w:r>
            <w:r>
              <w:rPr>
                <w:rFonts w:hint="eastAsia"/>
              </w:rPr>
              <w:t xml:space="preserve"> </w:t>
            </w:r>
            <w:r>
              <w:rPr>
                <w:rFonts w:hint="eastAsia"/>
              </w:rPr>
              <w:t>导</w:t>
            </w:r>
            <w:r>
              <w:rPr>
                <w:rFonts w:hint="eastAsia"/>
              </w:rPr>
              <w:t xml:space="preserve"> </w:t>
            </w:r>
            <w:r>
              <w:rPr>
                <w:rFonts w:hint="eastAsia"/>
              </w:rPr>
              <w:t>教</w:t>
            </w:r>
            <w:r>
              <w:rPr>
                <w:rFonts w:hint="eastAsia"/>
              </w:rPr>
              <w:t xml:space="preserve"> </w:t>
            </w:r>
            <w:r>
              <w:rPr>
                <w:rFonts w:hint="eastAsia"/>
              </w:rPr>
              <w:t>师</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7100DE" w:rsidRDefault="007100DE">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学</w:t>
            </w:r>
            <w:r>
              <w:rPr>
                <w:rFonts w:hint="eastAsia"/>
              </w:rPr>
              <w:t xml:space="preserve"> </w:t>
            </w:r>
            <w:r>
              <w:rPr>
                <w:rFonts w:hint="eastAsia"/>
              </w:rPr>
              <w:t>分</w:t>
            </w:r>
          </w:p>
        </w:tc>
        <w:tc>
          <w:tcPr>
            <w:tcW w:w="2099" w:type="dxa"/>
            <w:tcBorders>
              <w:top w:val="single" w:sz="2" w:space="0" w:color="auto"/>
              <w:left w:val="single" w:sz="2" w:space="0" w:color="auto"/>
              <w:bottom w:val="single" w:sz="2" w:space="0" w:color="auto"/>
              <w:right w:val="single" w:sz="2" w:space="0" w:color="auto"/>
            </w:tcBorders>
            <w:vAlign w:val="center"/>
          </w:tcPr>
          <w:p w:rsidR="007100DE" w:rsidRDefault="007100DE">
            <w:pPr>
              <w:spacing w:line="480" w:lineRule="exact"/>
              <w:ind w:left="-42" w:right="-51"/>
              <w:jc w:val="center"/>
            </w:pPr>
          </w:p>
        </w:tc>
      </w:tr>
    </w:tbl>
    <w:p w:rsidR="007100DE" w:rsidRDefault="007100DE">
      <w:pPr>
        <w:spacing w:line="360" w:lineRule="auto"/>
        <w:ind w:firstLineChars="400" w:firstLine="840"/>
      </w:pPr>
      <w:r>
        <w:rPr>
          <w:rFonts w:hint="eastAsia"/>
        </w:rPr>
        <w:t>一、实验目的</w:t>
      </w:r>
    </w:p>
    <w:p w:rsidR="007100DE" w:rsidRDefault="007100DE">
      <w:pPr>
        <w:spacing w:line="360" w:lineRule="auto"/>
        <w:ind w:firstLineChars="400" w:firstLine="840"/>
      </w:pPr>
      <w:r>
        <w:rPr>
          <w:rFonts w:hint="eastAsia"/>
        </w:rPr>
        <w:t>二、实验原理</w:t>
      </w:r>
    </w:p>
    <w:p w:rsidR="007100DE" w:rsidRDefault="007100DE">
      <w:pPr>
        <w:spacing w:line="360" w:lineRule="auto"/>
        <w:ind w:firstLineChars="400" w:firstLine="840"/>
      </w:pPr>
      <w:r>
        <w:rPr>
          <w:rFonts w:hint="eastAsia"/>
        </w:rPr>
        <w:t>三、实验试剂、仪器及设备</w:t>
      </w:r>
    </w:p>
    <w:p w:rsidR="007100DE" w:rsidRDefault="007100DE">
      <w:pPr>
        <w:spacing w:line="360" w:lineRule="auto"/>
        <w:ind w:firstLineChars="400" w:firstLine="840"/>
      </w:pPr>
      <w:r>
        <w:rPr>
          <w:rFonts w:hint="eastAsia"/>
        </w:rPr>
        <w:t>四、实验内容（含简略步骤、装置图）</w:t>
      </w:r>
    </w:p>
    <w:p w:rsidR="007100DE" w:rsidRDefault="007100DE">
      <w:pPr>
        <w:spacing w:line="360" w:lineRule="auto"/>
        <w:ind w:firstLineChars="400" w:firstLine="840"/>
      </w:pPr>
      <w:r>
        <w:rPr>
          <w:rFonts w:hint="eastAsia"/>
        </w:rPr>
        <w:t>五、实验过程原始记录</w:t>
      </w:r>
      <w:r>
        <w:rPr>
          <w:rFonts w:hint="eastAsia"/>
        </w:rPr>
        <w:t>(</w:t>
      </w:r>
      <w:r>
        <w:rPr>
          <w:rFonts w:hint="eastAsia"/>
        </w:rPr>
        <w:t>现象记录、数据记录、图表及数据处理等</w:t>
      </w:r>
      <w:r>
        <w:rPr>
          <w:rFonts w:hint="eastAsia"/>
        </w:rPr>
        <w:t xml:space="preserve">) </w:t>
      </w:r>
    </w:p>
    <w:p w:rsidR="007100DE" w:rsidRDefault="007100DE">
      <w:pPr>
        <w:spacing w:line="360" w:lineRule="auto"/>
        <w:ind w:firstLineChars="400" w:firstLine="840"/>
      </w:pPr>
      <w:r>
        <w:rPr>
          <w:rFonts w:hint="eastAsia"/>
        </w:rPr>
        <w:t>六、结果分析（</w:t>
      </w:r>
      <w:proofErr w:type="gramStart"/>
      <w:r>
        <w:rPr>
          <w:rFonts w:hint="eastAsia"/>
        </w:rPr>
        <w:t>含问题</w:t>
      </w:r>
      <w:proofErr w:type="gramEnd"/>
      <w:r>
        <w:rPr>
          <w:rFonts w:hint="eastAsia"/>
        </w:rPr>
        <w:t>讨论）</w:t>
      </w:r>
    </w:p>
    <w:p w:rsidR="007100DE" w:rsidRDefault="007100DE">
      <w:pPr>
        <w:spacing w:line="360" w:lineRule="auto"/>
        <w:ind w:firstLineChars="400" w:firstLine="840"/>
      </w:pPr>
      <w:r>
        <w:rPr>
          <w:rFonts w:hint="eastAsia"/>
        </w:rPr>
        <w:t>七、参考文献</w:t>
      </w:r>
    </w:p>
    <w:p w:rsidR="007100DE" w:rsidRDefault="007100DE">
      <w:pPr>
        <w:spacing w:line="360" w:lineRule="auto"/>
        <w:rPr>
          <w:rFonts w:ascii="黑体" w:eastAsia="黑体" w:hAnsi="宋体"/>
          <w:color w:val="FF0000"/>
          <w:sz w:val="24"/>
        </w:rPr>
      </w:pPr>
      <w:r>
        <w:rPr>
          <w:rFonts w:hint="eastAsia"/>
        </w:rPr>
        <w:t xml:space="preserve">    2</w:t>
      </w:r>
      <w:r>
        <w:rPr>
          <w:rFonts w:hint="eastAsia"/>
        </w:rPr>
        <w:t>、实验报告应真实、准确，书写工整，按时完成。</w:t>
      </w:r>
    </w:p>
    <w:p w:rsidR="007100DE" w:rsidRDefault="007100DE">
      <w:pPr>
        <w:spacing w:line="360" w:lineRule="auto"/>
        <w:rPr>
          <w:rFonts w:ascii="黑体" w:eastAsia="黑体" w:hAnsi="宋体"/>
          <w:color w:val="000000"/>
          <w:sz w:val="24"/>
        </w:rPr>
      </w:pPr>
      <w:r>
        <w:rPr>
          <w:rFonts w:ascii="黑体" w:eastAsia="黑体" w:hAnsi="宋体" w:hint="eastAsia"/>
          <w:color w:val="000000"/>
          <w:sz w:val="24"/>
        </w:rPr>
        <w:t>六、实验注意事项</w:t>
      </w:r>
    </w:p>
    <w:p w:rsidR="007100DE" w:rsidRDefault="007100DE">
      <w:pPr>
        <w:spacing w:line="360" w:lineRule="auto"/>
        <w:ind w:firstLineChars="200" w:firstLine="420"/>
      </w:pPr>
      <w:r>
        <w:rPr>
          <w:rFonts w:hint="eastAsia"/>
        </w:rPr>
        <w:t>1</w:t>
      </w:r>
      <w:r>
        <w:rPr>
          <w:rFonts w:hint="eastAsia"/>
        </w:rPr>
        <w:t>、维生素</w:t>
      </w:r>
      <w:r>
        <w:rPr>
          <w:rFonts w:hint="eastAsia"/>
        </w:rPr>
        <w:t>C</w:t>
      </w:r>
      <w:r>
        <w:rPr>
          <w:rFonts w:hint="eastAsia"/>
        </w:rPr>
        <w:t>用量小，故混合时应采用等体积递增配</w:t>
      </w:r>
      <w:proofErr w:type="gramStart"/>
      <w:r>
        <w:rPr>
          <w:rFonts w:hint="eastAsia"/>
        </w:rPr>
        <w:t>研</w:t>
      </w:r>
      <w:proofErr w:type="gramEnd"/>
      <w:r>
        <w:rPr>
          <w:rFonts w:hint="eastAsia"/>
        </w:rPr>
        <w:t>法，以保证混合均匀。</w:t>
      </w:r>
    </w:p>
    <w:p w:rsidR="007100DE" w:rsidRDefault="007100DE">
      <w:pPr>
        <w:spacing w:line="360" w:lineRule="auto"/>
        <w:ind w:firstLineChars="200" w:firstLine="420"/>
        <w:rPr>
          <w:rFonts w:ascii="黑体" w:eastAsia="黑体" w:hAnsi="宋体"/>
          <w:color w:val="000000"/>
          <w:sz w:val="24"/>
        </w:rPr>
      </w:pPr>
      <w:r>
        <w:rPr>
          <w:rFonts w:hint="eastAsia"/>
        </w:rPr>
        <w:t>2</w:t>
      </w:r>
      <w:r>
        <w:rPr>
          <w:rFonts w:hint="eastAsia"/>
        </w:rPr>
        <w:t>、维生素</w:t>
      </w:r>
      <w:r>
        <w:rPr>
          <w:rFonts w:hint="eastAsia"/>
        </w:rPr>
        <w:t>C</w:t>
      </w:r>
      <w:r>
        <w:rPr>
          <w:rFonts w:hint="eastAsia"/>
        </w:rPr>
        <w:t>易氧化分解变色，制</w:t>
      </w:r>
      <w:proofErr w:type="gramStart"/>
      <w:r>
        <w:rPr>
          <w:rFonts w:hint="eastAsia"/>
        </w:rPr>
        <w:t>粒时间</w:t>
      </w:r>
      <w:proofErr w:type="gramEnd"/>
      <w:r>
        <w:rPr>
          <w:rFonts w:hint="eastAsia"/>
        </w:rPr>
        <w:t>应尽量缩短，并用稀乙醇作湿润剂制粒，较低温度下干燥，并应避免与金属器皿接触，加入酒石酸（或用</w:t>
      </w:r>
      <w:proofErr w:type="gramStart"/>
      <w:r>
        <w:rPr>
          <w:rFonts w:hint="eastAsia"/>
        </w:rPr>
        <w:t>枸</w:t>
      </w:r>
      <w:proofErr w:type="gramEnd"/>
      <w:r>
        <w:rPr>
          <w:rFonts w:hint="eastAsia"/>
        </w:rPr>
        <w:t>椽酸代替）作为金属离子螯合剂。</w:t>
      </w:r>
    </w:p>
    <w:p w:rsidR="007100DE" w:rsidRDefault="007100DE">
      <w:pPr>
        <w:spacing w:line="360" w:lineRule="auto"/>
      </w:pPr>
      <w:r>
        <w:rPr>
          <w:rFonts w:ascii="黑体" w:eastAsia="黑体" w:hAnsi="宋体" w:hint="eastAsia"/>
          <w:color w:val="000000"/>
          <w:sz w:val="24"/>
        </w:rPr>
        <w:t xml:space="preserve">七、思考题 </w:t>
      </w:r>
      <w:r>
        <w:rPr>
          <w:rFonts w:ascii="宋体" w:hAnsi="宋体" w:hint="eastAsia"/>
          <w:color w:val="000000"/>
        </w:rPr>
        <w:t xml:space="preserve">  </w:t>
      </w:r>
      <w:r>
        <w:rPr>
          <w:rFonts w:ascii="宋体" w:hAnsi="宋体" w:hint="eastAsia"/>
          <w:b/>
          <w:color w:val="000000"/>
        </w:rPr>
        <w:t xml:space="preserve">                       </w:t>
      </w:r>
    </w:p>
    <w:p w:rsidR="007100DE" w:rsidRDefault="007100DE">
      <w:pPr>
        <w:spacing w:line="360" w:lineRule="auto"/>
        <w:ind w:leftChars="230" w:left="483" w:firstLineChars="200" w:firstLine="420"/>
      </w:pPr>
      <w:r>
        <w:rPr>
          <w:rFonts w:hint="eastAsia"/>
        </w:rPr>
        <w:t>维生素</w:t>
      </w:r>
      <w:r>
        <w:rPr>
          <w:rFonts w:hint="eastAsia"/>
        </w:rPr>
        <w:t>C</w:t>
      </w:r>
      <w:r>
        <w:rPr>
          <w:rFonts w:hint="eastAsia"/>
        </w:rPr>
        <w:t>颗粒剂制备时应注意哪些问题？</w:t>
      </w: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CB2C64" w:rsidRDefault="00CB2C64" w:rsidP="00CB2C64">
      <w:pPr>
        <w:spacing w:before="100" w:beforeAutospacing="1" w:after="100" w:afterAutospacing="1" w:line="240" w:lineRule="atLeast"/>
        <w:jc w:val="center"/>
        <w:rPr>
          <w:rFonts w:ascii="黑体" w:eastAsia="黑体" w:hAnsi="宋体"/>
          <w:color w:val="000000"/>
          <w:sz w:val="24"/>
        </w:rPr>
      </w:pPr>
      <w:bookmarkStart w:id="0" w:name="_Toc233524642"/>
      <w:r>
        <w:rPr>
          <w:rFonts w:ascii="黑体" w:eastAsia="黑体" w:hAnsi="宋体" w:hint="eastAsia"/>
          <w:color w:val="000000"/>
          <w:sz w:val="24"/>
        </w:rPr>
        <w:lastRenderedPageBreak/>
        <w:t xml:space="preserve">实验五  包合物的制备及表征（实验代码5）    </w:t>
      </w:r>
    </w:p>
    <w:p w:rsidR="00CB2C64" w:rsidRDefault="00CB2C64" w:rsidP="00CB2C64">
      <w:pPr>
        <w:spacing w:line="360" w:lineRule="auto"/>
        <w:rPr>
          <w:rFonts w:ascii="黑体" w:eastAsia="黑体"/>
          <w:sz w:val="24"/>
        </w:rPr>
      </w:pPr>
      <w:r>
        <w:rPr>
          <w:rFonts w:ascii="黑体" w:eastAsia="黑体" w:hAnsi="宋体" w:hint="eastAsia"/>
          <w:color w:val="000000"/>
          <w:sz w:val="24"/>
        </w:rPr>
        <w:t xml:space="preserve">一、实验目的和任务 </w:t>
      </w:r>
    </w:p>
    <w:p w:rsidR="00CB2C64" w:rsidRDefault="00CB2C64" w:rsidP="00CB2C64">
      <w:pPr>
        <w:spacing w:line="360" w:lineRule="auto"/>
        <w:rPr>
          <w:rFonts w:ascii="宋体" w:hAnsi="宋体"/>
          <w:szCs w:val="21"/>
        </w:rPr>
      </w:pPr>
      <w:r>
        <w:rPr>
          <w:rFonts w:ascii="宋体" w:hAnsi="宋体" w:hint="eastAsia"/>
          <w:szCs w:val="21"/>
        </w:rPr>
        <w:t>1．掌握饱和水溶液法制备包合物的工艺和包合物形成的验证方法。</w:t>
      </w:r>
    </w:p>
    <w:p w:rsidR="00CB2C64" w:rsidRDefault="00CB2C64" w:rsidP="00CB2C64">
      <w:pPr>
        <w:spacing w:line="360" w:lineRule="auto"/>
        <w:rPr>
          <w:rFonts w:ascii="宋体" w:hAnsi="宋体"/>
          <w:szCs w:val="21"/>
        </w:rPr>
      </w:pPr>
      <w:r>
        <w:rPr>
          <w:rFonts w:ascii="宋体" w:hAnsi="宋体" w:hint="eastAsia"/>
          <w:szCs w:val="21"/>
        </w:rPr>
        <w:t>2．熟悉β－环糊精的性质及包合物的其他制备方法。</w:t>
      </w:r>
    </w:p>
    <w:p w:rsidR="00CB2C64" w:rsidRDefault="00CB2C64" w:rsidP="00CB2C64">
      <w:pPr>
        <w:spacing w:line="360" w:lineRule="auto"/>
        <w:rPr>
          <w:rFonts w:ascii="宋体" w:hAnsi="宋体"/>
          <w:szCs w:val="21"/>
        </w:rPr>
      </w:pPr>
      <w:r>
        <w:rPr>
          <w:rFonts w:ascii="宋体" w:hAnsi="宋体" w:hint="eastAsia"/>
          <w:szCs w:val="21"/>
        </w:rPr>
        <w:t>3．了解β－环糊精包合物的应用。</w:t>
      </w:r>
    </w:p>
    <w:p w:rsidR="00CB2C64" w:rsidRDefault="00CB2C64" w:rsidP="00CB2C64">
      <w:pPr>
        <w:spacing w:line="360" w:lineRule="auto"/>
        <w:rPr>
          <w:rFonts w:ascii="宋体" w:hAnsi="宋体"/>
          <w:szCs w:val="21"/>
        </w:rPr>
      </w:pPr>
      <w:r>
        <w:rPr>
          <w:rFonts w:ascii="黑体" w:eastAsia="黑体" w:hAnsi="宋体" w:hint="eastAsia"/>
          <w:sz w:val="24"/>
        </w:rPr>
        <w:t>二、实验仪器、设备及材料</w:t>
      </w:r>
      <w:r>
        <w:rPr>
          <w:rFonts w:ascii="宋体" w:hAnsi="宋体" w:hint="eastAsia"/>
        </w:rPr>
        <w:t xml:space="preserve">   </w:t>
      </w:r>
    </w:p>
    <w:p w:rsidR="00CB2C64" w:rsidRDefault="00CB2C64" w:rsidP="00CB2C64">
      <w:pPr>
        <w:ind w:firstLineChars="200" w:firstLine="420"/>
      </w:pPr>
      <w:r>
        <w:rPr>
          <w:rFonts w:hint="eastAsia"/>
        </w:rPr>
        <w:t>仪器、设备：恒温搅拌器、电热水浴器、电炉、温度计、</w:t>
      </w:r>
      <w:proofErr w:type="gramStart"/>
      <w:r>
        <w:rPr>
          <w:rFonts w:hint="eastAsia"/>
        </w:rPr>
        <w:t>显色喷瓶等</w:t>
      </w:r>
      <w:proofErr w:type="gramEnd"/>
      <w:r>
        <w:rPr>
          <w:rFonts w:hint="eastAsia"/>
        </w:rPr>
        <w:t>。</w:t>
      </w:r>
    </w:p>
    <w:p w:rsidR="00CB2C64" w:rsidRDefault="00CB2C64" w:rsidP="00CB2C64">
      <w:pPr>
        <w:spacing w:line="360" w:lineRule="auto"/>
        <w:ind w:firstLineChars="200" w:firstLine="420"/>
        <w:rPr>
          <w:rFonts w:ascii="宋体" w:hAnsi="宋体"/>
        </w:rPr>
      </w:pPr>
      <w:r>
        <w:rPr>
          <w:rFonts w:hint="eastAsia"/>
        </w:rPr>
        <w:t>材料：薄荷油、</w:t>
      </w:r>
      <w:r>
        <w:rPr>
          <w:rFonts w:ascii="宋体" w:hAnsi="宋体" w:hint="eastAsia"/>
          <w:szCs w:val="21"/>
        </w:rPr>
        <w:t>β-环糊精、蒸馏水、硅胶G薄层板、石油醚、乙酸乙酯、香草醛、硫酸、95%乙醇、点样毛细管</w:t>
      </w:r>
      <w:r>
        <w:rPr>
          <w:rFonts w:hint="eastAsia"/>
        </w:rPr>
        <w:t>。</w:t>
      </w:r>
    </w:p>
    <w:p w:rsidR="00CB2C64" w:rsidRDefault="00CB2C64" w:rsidP="00CB2C64">
      <w:pPr>
        <w:spacing w:line="360" w:lineRule="auto"/>
        <w:rPr>
          <w:rFonts w:ascii="黑体" w:eastAsia="黑体" w:hAnsi="宋体"/>
          <w:color w:val="000000"/>
          <w:sz w:val="24"/>
        </w:rPr>
      </w:pPr>
      <w:r>
        <w:rPr>
          <w:rFonts w:ascii="黑体" w:eastAsia="黑体" w:hAnsi="宋体" w:hint="eastAsia"/>
          <w:color w:val="000000"/>
          <w:sz w:val="24"/>
        </w:rPr>
        <w:t>三、实验原理</w:t>
      </w:r>
    </w:p>
    <w:p w:rsidR="00CB2C64" w:rsidRDefault="00CB2C64" w:rsidP="00CB2C64">
      <w:pPr>
        <w:spacing w:line="360" w:lineRule="auto"/>
      </w:pPr>
      <w:r>
        <w:rPr>
          <w:rFonts w:hint="eastAsia"/>
        </w:rPr>
        <w:t>1</w:t>
      </w:r>
      <w:r>
        <w:rPr>
          <w:rFonts w:hint="eastAsia"/>
        </w:rPr>
        <w:t>．含义</w:t>
      </w:r>
    </w:p>
    <w:p w:rsidR="00CB2C64" w:rsidRDefault="00CB2C64" w:rsidP="00CB2C64">
      <w:pPr>
        <w:spacing w:line="360" w:lineRule="auto"/>
      </w:pPr>
      <w:r>
        <w:rPr>
          <w:rFonts w:hint="eastAsia"/>
        </w:rPr>
        <w:t xml:space="preserve">    </w:t>
      </w:r>
      <w:r>
        <w:rPr>
          <w:rFonts w:hint="eastAsia"/>
        </w:rPr>
        <w:t>薄荷（</w:t>
      </w:r>
      <w:proofErr w:type="spellStart"/>
      <w:r>
        <w:rPr>
          <w:rFonts w:hint="eastAsia"/>
        </w:rPr>
        <w:t>Metha</w:t>
      </w:r>
      <w:proofErr w:type="spellEnd"/>
      <w:r>
        <w:rPr>
          <w:rFonts w:hint="eastAsia"/>
        </w:rPr>
        <w:t xml:space="preserve"> </w:t>
      </w:r>
      <w:proofErr w:type="spellStart"/>
      <w:r>
        <w:rPr>
          <w:rFonts w:hint="eastAsia"/>
        </w:rPr>
        <w:t>haplocalyx</w:t>
      </w:r>
      <w:proofErr w:type="spellEnd"/>
      <w:r>
        <w:rPr>
          <w:rFonts w:hint="eastAsia"/>
        </w:rPr>
        <w:t xml:space="preserve"> Brig</w:t>
      </w:r>
      <w:r>
        <w:rPr>
          <w:rFonts w:hint="eastAsia"/>
        </w:rPr>
        <w:t>）是一种广泛用于医药和烹调的</w:t>
      </w:r>
      <w:r w:rsidR="00C80050">
        <w:rPr>
          <w:rFonts w:hint="eastAsia"/>
        </w:rPr>
        <w:t>中</w:t>
      </w:r>
      <w:r>
        <w:rPr>
          <w:rFonts w:hint="eastAsia"/>
        </w:rPr>
        <w:t>药。薄荷油是一种从新鲜的薄荷茎叶中用水蒸汽蒸馏出来挥发油后，再经过冷冻和除去部分薄荷脑之后所得到的油。薄荷叶中含有大约</w:t>
      </w:r>
      <w:r>
        <w:rPr>
          <w:rFonts w:hint="eastAsia"/>
        </w:rPr>
        <w:t xml:space="preserve"> 0.1%</w:t>
      </w:r>
      <w:r>
        <w:rPr>
          <w:rFonts w:hint="eastAsia"/>
        </w:rPr>
        <w:t>～</w:t>
      </w:r>
      <w:r>
        <w:rPr>
          <w:rFonts w:hint="eastAsia"/>
        </w:rPr>
        <w:t xml:space="preserve">1.0% </w:t>
      </w:r>
      <w:r>
        <w:rPr>
          <w:rFonts w:hint="eastAsia"/>
        </w:rPr>
        <w:t>的挥发油，其最主要的组分是薄荷脑。中国药典规定薄荷油应符合下列标准：</w:t>
      </w:r>
      <w:r>
        <w:rPr>
          <w:rFonts w:hint="eastAsia"/>
        </w:rPr>
        <w:t xml:space="preserve"> </w:t>
      </w:r>
      <w:proofErr w:type="gramStart"/>
      <w:r>
        <w:rPr>
          <w:rFonts w:hint="eastAsia"/>
        </w:rPr>
        <w:t>含酯量</w:t>
      </w:r>
      <w:proofErr w:type="gramEnd"/>
      <w:r>
        <w:rPr>
          <w:rFonts w:hint="eastAsia"/>
        </w:rPr>
        <w:t>，</w:t>
      </w:r>
      <w:r>
        <w:rPr>
          <w:rFonts w:hint="eastAsia"/>
        </w:rPr>
        <w:t xml:space="preserve"> </w:t>
      </w:r>
      <w:r>
        <w:rPr>
          <w:rFonts w:hint="eastAsia"/>
        </w:rPr>
        <w:t>按醋酸薄荷</w:t>
      </w:r>
      <w:proofErr w:type="gramStart"/>
      <w:r>
        <w:rPr>
          <w:rFonts w:hint="eastAsia"/>
        </w:rPr>
        <w:t>酯</w:t>
      </w:r>
      <w:proofErr w:type="gramEnd"/>
      <w:r>
        <w:rPr>
          <w:rFonts w:hint="eastAsia"/>
        </w:rPr>
        <w:t>计算，</w:t>
      </w:r>
      <w:r>
        <w:rPr>
          <w:rFonts w:hint="eastAsia"/>
        </w:rPr>
        <w:t xml:space="preserve"> </w:t>
      </w:r>
      <w:r>
        <w:rPr>
          <w:rFonts w:hint="eastAsia"/>
        </w:rPr>
        <w:t>不得少于</w:t>
      </w:r>
      <w:r>
        <w:rPr>
          <w:rFonts w:hint="eastAsia"/>
        </w:rPr>
        <w:t xml:space="preserve"> 2.0% </w:t>
      </w:r>
      <w:r>
        <w:rPr>
          <w:rFonts w:hint="eastAsia"/>
        </w:rPr>
        <w:t>（</w:t>
      </w:r>
      <w:r>
        <w:rPr>
          <w:rFonts w:hint="eastAsia"/>
        </w:rPr>
        <w:t>w/w</w:t>
      </w:r>
      <w:r>
        <w:rPr>
          <w:rFonts w:hint="eastAsia"/>
        </w:rPr>
        <w:t>）和不得大于</w:t>
      </w:r>
      <w:r>
        <w:rPr>
          <w:rFonts w:hint="eastAsia"/>
        </w:rPr>
        <w:t xml:space="preserve"> 6.5%(w/w)</w:t>
      </w:r>
      <w:r>
        <w:rPr>
          <w:rFonts w:hint="eastAsia"/>
        </w:rPr>
        <w:t>；总醇量，按薄荷脑计算，不得少于</w:t>
      </w:r>
      <w:r>
        <w:rPr>
          <w:rFonts w:hint="eastAsia"/>
        </w:rPr>
        <w:t xml:space="preserve"> 50%</w:t>
      </w:r>
      <w:r>
        <w:rPr>
          <w:rFonts w:hint="eastAsia"/>
        </w:rPr>
        <w:t>。薄荷油是一种祛风药、芳香剂和调味料。用于皮肤黏膜能产生清凉的感觉，可以减轻不</w:t>
      </w:r>
    </w:p>
    <w:p w:rsidR="00CB2C64" w:rsidRDefault="00CB2C64" w:rsidP="00CB2C64">
      <w:pPr>
        <w:spacing w:line="360" w:lineRule="auto"/>
      </w:pPr>
      <w:r>
        <w:rPr>
          <w:rFonts w:hint="eastAsia"/>
        </w:rPr>
        <w:t>适和疼痛。薄荷油通常在西方国家用于治疗各种消化不适，可以缓解消化道痉挛。薄荷油可以制成各种剂型，例如肠衣制剂、口含片、芳香水剂、软膏和微囊。含有挥发性物质的固体应该有适当地保护措施以免由于受热和长期储存遭受损失。</w:t>
      </w:r>
      <w:r>
        <w:rPr>
          <w:rFonts w:hint="eastAsia"/>
        </w:rPr>
        <w:t xml:space="preserve"> </w:t>
      </w:r>
      <w:r>
        <w:rPr>
          <w:rFonts w:hint="eastAsia"/>
        </w:rPr>
        <w:t>环糊精包合物技术可以用于固化挥发性物质。</w:t>
      </w:r>
    </w:p>
    <w:p w:rsidR="00CB2C64" w:rsidRDefault="00CB2C64" w:rsidP="00CB2C64">
      <w:pPr>
        <w:spacing w:line="360" w:lineRule="auto"/>
      </w:pPr>
      <w:r>
        <w:rPr>
          <w:rFonts w:hint="eastAsia"/>
        </w:rPr>
        <w:t xml:space="preserve">    </w:t>
      </w:r>
      <w:r>
        <w:rPr>
          <w:rFonts w:hint="eastAsia"/>
        </w:rPr>
        <w:t>环糊精（</w:t>
      </w:r>
      <w:proofErr w:type="spellStart"/>
      <w:r>
        <w:rPr>
          <w:rFonts w:hint="eastAsia"/>
        </w:rPr>
        <w:t>cyclodextrin</w:t>
      </w:r>
      <w:proofErr w:type="spellEnd"/>
      <w:r>
        <w:rPr>
          <w:rFonts w:hint="eastAsia"/>
        </w:rPr>
        <w:t>，</w:t>
      </w:r>
      <w:r>
        <w:rPr>
          <w:rFonts w:hint="eastAsia"/>
        </w:rPr>
        <w:t>CYD</w:t>
      </w:r>
      <w:r>
        <w:rPr>
          <w:rFonts w:hint="eastAsia"/>
        </w:rPr>
        <w:t>）是一种新型的水溶性包合材料，是淀粉经酶解得到的一种产物。这些分子中有</w:t>
      </w:r>
      <w:r>
        <w:rPr>
          <w:rFonts w:hint="eastAsia"/>
        </w:rPr>
        <w:t xml:space="preserve"> 6~13 </w:t>
      </w:r>
      <w:proofErr w:type="gramStart"/>
      <w:r>
        <w:rPr>
          <w:rFonts w:hint="eastAsia"/>
        </w:rPr>
        <w:t>个</w:t>
      </w:r>
      <w:proofErr w:type="gramEnd"/>
      <w:r>
        <w:rPr>
          <w:rFonts w:hint="eastAsia"/>
        </w:rPr>
        <w:t>葡萄糖分子以α－</w:t>
      </w:r>
      <w:r>
        <w:rPr>
          <w:rFonts w:hint="eastAsia"/>
        </w:rPr>
        <w:t>1</w:t>
      </w:r>
      <w:r>
        <w:rPr>
          <w:rFonts w:hint="eastAsia"/>
        </w:rPr>
        <w:t>，</w:t>
      </w:r>
      <w:r>
        <w:rPr>
          <w:rFonts w:hint="eastAsia"/>
        </w:rPr>
        <w:t xml:space="preserve">4 </w:t>
      </w:r>
      <w:r>
        <w:rPr>
          <w:rFonts w:hint="eastAsia"/>
        </w:rPr>
        <w:t>糖苷键连接而成的环筒状结构的低聚糖化合物，其分子结构中具有一定大小的空穴，有环筒内疏水、环筒外亲水的特性。环糊精包合物是指借助分子间的作用力（包括静电引力、氢键、偶极子间引力等）</w:t>
      </w:r>
      <w:r>
        <w:rPr>
          <w:rFonts w:hint="eastAsia"/>
        </w:rPr>
        <w:t xml:space="preserve"> </w:t>
      </w:r>
      <w:r>
        <w:rPr>
          <w:rFonts w:hint="eastAsia"/>
        </w:rPr>
        <w:t>，药物分子包含或嵌入环糊精的筒状结构内形成的超微粒分散物。</w:t>
      </w:r>
      <w:r>
        <w:rPr>
          <w:rFonts w:hint="eastAsia"/>
        </w:rPr>
        <w:t xml:space="preserve"> </w:t>
      </w:r>
      <w:r>
        <w:rPr>
          <w:rFonts w:hint="eastAsia"/>
        </w:rPr>
        <w:t>形成的包合物服用后在体内经渗透、</w:t>
      </w:r>
      <w:r>
        <w:rPr>
          <w:rFonts w:hint="eastAsia"/>
        </w:rPr>
        <w:t xml:space="preserve"> </w:t>
      </w:r>
      <w:r>
        <w:rPr>
          <w:rFonts w:hint="eastAsia"/>
        </w:rPr>
        <w:t>扩散、竞争性</w:t>
      </w:r>
      <w:r w:rsidR="00971022">
        <w:rPr>
          <w:rFonts w:hint="eastAsia"/>
        </w:rPr>
        <w:t>置</w:t>
      </w:r>
      <w:r>
        <w:rPr>
          <w:rFonts w:hint="eastAsia"/>
        </w:rPr>
        <w:t>换等作用释放出药物分子而发挥药效。</w:t>
      </w:r>
      <w:r>
        <w:rPr>
          <w:rFonts w:hint="eastAsia"/>
        </w:rPr>
        <w:t xml:space="preserve"> </w:t>
      </w:r>
      <w:r>
        <w:rPr>
          <w:rFonts w:hint="eastAsia"/>
        </w:rPr>
        <w:t>β－环糊精由于其分子的空间结构和便宜的价格在药学有重要的实际意义。在包合物中的难溶性疏水分子的溶解度可以提高。因此，其溶出速度也能提高。</w:t>
      </w:r>
      <w:r>
        <w:rPr>
          <w:rFonts w:hint="eastAsia"/>
        </w:rPr>
        <w:t xml:space="preserve"> </w:t>
      </w:r>
      <w:r>
        <w:rPr>
          <w:rFonts w:hint="eastAsia"/>
        </w:rPr>
        <w:t>环糊精包合能将一种液体物质转变成一种固体复合物并且固定芳香物质和挥发性物质。</w:t>
      </w:r>
    </w:p>
    <w:p w:rsidR="00CB2C64" w:rsidRDefault="00CB2C64" w:rsidP="00CB2C64">
      <w:pPr>
        <w:spacing w:line="360" w:lineRule="auto"/>
      </w:pPr>
      <w:r>
        <w:rPr>
          <w:rFonts w:hint="eastAsia"/>
        </w:rPr>
        <w:t>2</w:t>
      </w:r>
      <w:r>
        <w:rPr>
          <w:rFonts w:hint="eastAsia"/>
        </w:rPr>
        <w:t>．制备方法</w:t>
      </w:r>
    </w:p>
    <w:p w:rsidR="00CB2C64" w:rsidRDefault="00CB2C64" w:rsidP="00CB2C64">
      <w:pPr>
        <w:spacing w:line="360" w:lineRule="auto"/>
      </w:pPr>
      <w:r>
        <w:rPr>
          <w:rFonts w:hint="eastAsia"/>
        </w:rPr>
        <w:t xml:space="preserve">    </w:t>
      </w:r>
      <w:r>
        <w:rPr>
          <w:rFonts w:hint="eastAsia"/>
        </w:rPr>
        <w:t>环糊精包合物制备方法很多，有饱和水溶液法、研磨法、喷雾干燥法、冷冻干燥法等，可根据环糊精和药物的性质，结合实际生产条件加以选用。</w:t>
      </w:r>
    </w:p>
    <w:p w:rsidR="00CB2C64" w:rsidRDefault="00CB2C64" w:rsidP="00CB2C64">
      <w:pPr>
        <w:spacing w:line="360" w:lineRule="auto"/>
      </w:pPr>
      <w:r>
        <w:rPr>
          <w:rFonts w:hint="eastAsia"/>
        </w:rPr>
        <w:lastRenderedPageBreak/>
        <w:t>3</w:t>
      </w:r>
      <w:r>
        <w:rPr>
          <w:rFonts w:hint="eastAsia"/>
        </w:rPr>
        <w:t>．其他</w:t>
      </w:r>
    </w:p>
    <w:p w:rsidR="00CB2C64" w:rsidRDefault="00CB2C64" w:rsidP="00CB2C64">
      <w:pPr>
        <w:spacing w:line="360" w:lineRule="auto"/>
      </w:pPr>
      <w:r>
        <w:rPr>
          <w:rFonts w:hint="eastAsia"/>
        </w:rPr>
        <w:t xml:space="preserve">    </w:t>
      </w:r>
      <w:r>
        <w:rPr>
          <w:rFonts w:hint="eastAsia"/>
        </w:rPr>
        <w:t>药物制成包合物后可增加药物的稳定性，</w:t>
      </w:r>
      <w:proofErr w:type="gramStart"/>
      <w:r>
        <w:rPr>
          <w:rFonts w:hint="eastAsia"/>
        </w:rPr>
        <w:t>增加难</w:t>
      </w:r>
      <w:proofErr w:type="gramEnd"/>
      <w:r>
        <w:rPr>
          <w:rFonts w:hint="eastAsia"/>
        </w:rPr>
        <w:t>溶性药物的溶解度与溶出速度，提高药物的生物利用度，掩盖药物的不良嗅味，降低药物的刺激性，还可使液体药物粉末化以便制剂，有些包合物还可作为缓释和靶向制剂的药物载体。</w:t>
      </w:r>
    </w:p>
    <w:p w:rsidR="00CB2C64" w:rsidRDefault="00CB2C64" w:rsidP="00CB2C64">
      <w:pPr>
        <w:spacing w:line="360" w:lineRule="auto"/>
      </w:pPr>
      <w:r>
        <w:rPr>
          <w:rFonts w:ascii="黑体" w:eastAsia="黑体" w:hAnsi="宋体" w:hint="eastAsia"/>
          <w:color w:val="000000"/>
          <w:sz w:val="24"/>
        </w:rPr>
        <w:t>四、实验步骤</w:t>
      </w:r>
    </w:p>
    <w:p w:rsidR="00CB2C64" w:rsidRDefault="00CB2C64" w:rsidP="00CB2C64">
      <w:pPr>
        <w:spacing w:line="360" w:lineRule="auto"/>
        <w:rPr>
          <w:rFonts w:ascii="宋体" w:hAnsi="宋体"/>
          <w:szCs w:val="21"/>
        </w:rPr>
      </w:pPr>
      <w:r>
        <w:rPr>
          <w:rFonts w:ascii="宋体" w:hAnsi="宋体" w:hint="eastAsia"/>
          <w:szCs w:val="21"/>
        </w:rPr>
        <w:t>1．薄荷油β-环糊精包合物的制备</w:t>
      </w:r>
    </w:p>
    <w:p w:rsidR="00CB2C64" w:rsidRDefault="00CB2C64" w:rsidP="00CB2C64">
      <w:pPr>
        <w:spacing w:line="360" w:lineRule="auto"/>
        <w:rPr>
          <w:rFonts w:ascii="宋体" w:hAnsi="宋体"/>
          <w:szCs w:val="21"/>
        </w:rPr>
      </w:pPr>
      <w:r>
        <w:rPr>
          <w:rFonts w:ascii="宋体" w:hAnsi="宋体" w:hint="eastAsia"/>
          <w:szCs w:val="21"/>
        </w:rPr>
        <w:t xml:space="preserve">    【处方】 </w:t>
      </w:r>
    </w:p>
    <w:p w:rsidR="00CB2C64" w:rsidRDefault="00CB2C64" w:rsidP="00CB2C64">
      <w:pPr>
        <w:spacing w:line="360" w:lineRule="auto"/>
        <w:rPr>
          <w:rFonts w:ascii="宋体" w:hAnsi="宋体"/>
          <w:szCs w:val="21"/>
        </w:rPr>
      </w:pPr>
      <w:r>
        <w:rPr>
          <w:rFonts w:ascii="宋体" w:hAnsi="宋体" w:hint="eastAsia"/>
          <w:szCs w:val="21"/>
        </w:rPr>
        <w:t xml:space="preserve">    β-环糊精 4g</w:t>
      </w:r>
    </w:p>
    <w:p w:rsidR="00CB2C64" w:rsidRDefault="00CB2C64" w:rsidP="00CB2C64">
      <w:pPr>
        <w:spacing w:line="360" w:lineRule="auto"/>
        <w:rPr>
          <w:rFonts w:ascii="宋体" w:hAnsi="宋体"/>
          <w:szCs w:val="21"/>
        </w:rPr>
      </w:pPr>
      <w:r>
        <w:rPr>
          <w:rFonts w:ascii="宋体" w:hAnsi="宋体" w:hint="eastAsia"/>
          <w:szCs w:val="21"/>
        </w:rPr>
        <w:t xml:space="preserve">    薄荷油 1mL（28d）</w:t>
      </w:r>
    </w:p>
    <w:p w:rsidR="00CB2C64" w:rsidRDefault="00CB2C64" w:rsidP="00CB2C64">
      <w:pPr>
        <w:spacing w:line="360" w:lineRule="auto"/>
        <w:rPr>
          <w:rFonts w:ascii="宋体" w:hAnsi="宋体"/>
          <w:szCs w:val="21"/>
        </w:rPr>
      </w:pPr>
      <w:r>
        <w:rPr>
          <w:rFonts w:ascii="宋体" w:hAnsi="宋体" w:hint="eastAsia"/>
          <w:szCs w:val="21"/>
        </w:rPr>
        <w:t xml:space="preserve">    蒸馏水 50mL</w:t>
      </w:r>
    </w:p>
    <w:p w:rsidR="00CB2C64" w:rsidRDefault="00CB2C64" w:rsidP="00CB2C64">
      <w:pPr>
        <w:spacing w:line="360" w:lineRule="auto"/>
        <w:rPr>
          <w:rFonts w:ascii="宋体" w:hAnsi="宋体"/>
          <w:szCs w:val="21"/>
        </w:rPr>
      </w:pPr>
      <w:r>
        <w:rPr>
          <w:rFonts w:ascii="宋体" w:hAnsi="宋体" w:hint="eastAsia"/>
          <w:szCs w:val="21"/>
        </w:rPr>
        <w:t xml:space="preserve">    【制法】称取β－CYD 4g，置 100mL </w:t>
      </w:r>
      <w:proofErr w:type="gramStart"/>
      <w:r>
        <w:rPr>
          <w:rFonts w:ascii="宋体" w:hAnsi="宋体" w:hint="eastAsia"/>
          <w:szCs w:val="21"/>
        </w:rPr>
        <w:t>具带塞</w:t>
      </w:r>
      <w:proofErr w:type="gramEnd"/>
      <w:r>
        <w:rPr>
          <w:rFonts w:ascii="宋体" w:hAnsi="宋体" w:hint="eastAsia"/>
          <w:szCs w:val="21"/>
        </w:rPr>
        <w:t>锥形瓶中，加入蒸馏水 50mL，加热溶解，</w:t>
      </w:r>
    </w:p>
    <w:p w:rsidR="00CB2C64" w:rsidRDefault="00CB2C64" w:rsidP="00CB2C64">
      <w:pPr>
        <w:spacing w:line="360" w:lineRule="auto"/>
        <w:rPr>
          <w:rFonts w:ascii="宋体" w:hAnsi="宋体"/>
          <w:szCs w:val="21"/>
        </w:rPr>
      </w:pPr>
      <w:r>
        <w:rPr>
          <w:rFonts w:ascii="宋体" w:hAnsi="宋体" w:hint="eastAsia"/>
          <w:szCs w:val="21"/>
        </w:rPr>
        <w:t>降温至 50℃，精密滴加薄荷油 1mL，恒温搅拌 2.5 小时。冷藏 24 小时，待沉淀完全后过滤。</w:t>
      </w:r>
    </w:p>
    <w:p w:rsidR="00CB2C64" w:rsidRDefault="00CB2C64" w:rsidP="00CB2C64">
      <w:pPr>
        <w:spacing w:line="360" w:lineRule="auto"/>
        <w:rPr>
          <w:rFonts w:ascii="宋体" w:hAnsi="宋体"/>
          <w:szCs w:val="21"/>
        </w:rPr>
      </w:pPr>
      <w:r>
        <w:rPr>
          <w:rFonts w:ascii="宋体" w:hAnsi="宋体" w:hint="eastAsia"/>
          <w:szCs w:val="21"/>
        </w:rPr>
        <w:t>用无水乙醇 5mL 分三次洗涤沉淀 3 次，至沉淀表面近无油渍，将包合物置干燥器中干燥，</w:t>
      </w:r>
    </w:p>
    <w:p w:rsidR="00CB2C64" w:rsidRDefault="00CB2C64" w:rsidP="00CB2C64">
      <w:pPr>
        <w:spacing w:line="360" w:lineRule="auto"/>
        <w:rPr>
          <w:rFonts w:ascii="宋体" w:hAnsi="宋体"/>
          <w:szCs w:val="21"/>
        </w:rPr>
      </w:pPr>
      <w:r>
        <w:rPr>
          <w:rFonts w:ascii="宋体" w:hAnsi="宋体" w:hint="eastAsia"/>
          <w:szCs w:val="21"/>
        </w:rPr>
        <w:t>即得。</w:t>
      </w:r>
    </w:p>
    <w:p w:rsidR="00CB2C64" w:rsidRDefault="00CB2C64" w:rsidP="00CB2C64">
      <w:pPr>
        <w:spacing w:line="360" w:lineRule="auto"/>
        <w:rPr>
          <w:rFonts w:ascii="宋体" w:hAnsi="宋体"/>
          <w:szCs w:val="21"/>
        </w:rPr>
      </w:pPr>
      <w:r>
        <w:rPr>
          <w:rFonts w:ascii="宋体" w:hAnsi="宋体" w:hint="eastAsia"/>
          <w:szCs w:val="21"/>
        </w:rPr>
        <w:t xml:space="preserve">    【质量要求】</w:t>
      </w:r>
    </w:p>
    <w:p w:rsidR="00CB2C64" w:rsidRDefault="00CB2C64" w:rsidP="00CB2C64">
      <w:pPr>
        <w:spacing w:line="360" w:lineRule="auto"/>
        <w:rPr>
          <w:rFonts w:ascii="宋体" w:hAnsi="宋体"/>
          <w:szCs w:val="21"/>
        </w:rPr>
      </w:pPr>
      <w:r>
        <w:rPr>
          <w:rFonts w:ascii="宋体" w:hAnsi="宋体" w:hint="eastAsia"/>
          <w:szCs w:val="21"/>
        </w:rPr>
        <w:t xml:space="preserve">    （1）性状 包合物为白色干燥粉末，无明显的薄荷油气味。</w:t>
      </w:r>
    </w:p>
    <w:p w:rsidR="00CB2C64" w:rsidRDefault="00CB2C64" w:rsidP="00CB2C64">
      <w:pPr>
        <w:spacing w:line="360" w:lineRule="auto"/>
        <w:rPr>
          <w:rFonts w:ascii="宋体" w:hAnsi="宋体"/>
          <w:szCs w:val="21"/>
        </w:rPr>
      </w:pPr>
      <w:r>
        <w:rPr>
          <w:rFonts w:ascii="宋体" w:hAnsi="宋体" w:hint="eastAsia"/>
          <w:szCs w:val="21"/>
        </w:rPr>
        <w:t xml:space="preserve">    （2）检查</w:t>
      </w:r>
    </w:p>
    <w:p w:rsidR="00CB2C64" w:rsidRDefault="00CB2C64" w:rsidP="00CB2C64">
      <w:pPr>
        <w:spacing w:line="360" w:lineRule="auto"/>
        <w:rPr>
          <w:rFonts w:ascii="宋体" w:hAnsi="宋体"/>
          <w:szCs w:val="21"/>
        </w:rPr>
      </w:pPr>
      <w:r>
        <w:rPr>
          <w:rFonts w:ascii="宋体" w:hAnsi="宋体" w:hint="eastAsia"/>
          <w:szCs w:val="21"/>
        </w:rPr>
        <w:t xml:space="preserve">    采用薄层色谱分析：取薄荷油β－环糊精包合物 0.5g，加入 95%乙醇 2ml，振摇后滤</w:t>
      </w:r>
    </w:p>
    <w:p w:rsidR="00CB2C64" w:rsidRDefault="00CB2C64" w:rsidP="00CB2C64">
      <w:pPr>
        <w:spacing w:line="360" w:lineRule="auto"/>
        <w:rPr>
          <w:rFonts w:ascii="宋体" w:hAnsi="宋体"/>
          <w:szCs w:val="21"/>
        </w:rPr>
      </w:pPr>
      <w:r>
        <w:rPr>
          <w:rFonts w:ascii="宋体" w:hAnsi="宋体" w:hint="eastAsia"/>
          <w:szCs w:val="21"/>
        </w:rPr>
        <w:t>过，滤液为样品 a；另取薄荷油 2 滴，加入 95%乙醇 2ml 混合溶解，得样品 b。分别吸取样</w:t>
      </w:r>
    </w:p>
    <w:p w:rsidR="00CB2C64" w:rsidRDefault="00CB2C64" w:rsidP="00CB2C64">
      <w:pPr>
        <w:spacing w:line="360" w:lineRule="auto"/>
        <w:rPr>
          <w:rFonts w:ascii="宋体" w:hAnsi="宋体"/>
          <w:szCs w:val="21"/>
        </w:rPr>
      </w:pPr>
      <w:r>
        <w:rPr>
          <w:rFonts w:ascii="宋体" w:hAnsi="宋体" w:hint="eastAsia"/>
          <w:szCs w:val="21"/>
        </w:rPr>
        <w:t>品 a、b 液各约 10μl，点于同一硅胶 G 薄层板上，以石油醚：乙酸乙酯（85：15）为展开</w:t>
      </w:r>
    </w:p>
    <w:p w:rsidR="00CB2C64" w:rsidRDefault="00CB2C64" w:rsidP="00CB2C64">
      <w:pPr>
        <w:spacing w:line="360" w:lineRule="auto"/>
        <w:rPr>
          <w:rFonts w:ascii="宋体" w:hAnsi="宋体"/>
          <w:szCs w:val="21"/>
        </w:rPr>
      </w:pPr>
      <w:r>
        <w:rPr>
          <w:rFonts w:ascii="宋体" w:hAnsi="宋体" w:hint="eastAsia"/>
          <w:szCs w:val="21"/>
        </w:rPr>
        <w:t>剂上行展开。取出晾干后喷以 1%香草醛硫酸液，105℃烘至斑点清晰。样品 a 中未显现出薄</w:t>
      </w:r>
    </w:p>
    <w:p w:rsidR="00CB2C64" w:rsidRDefault="00CB2C64" w:rsidP="00CB2C64">
      <w:pPr>
        <w:spacing w:line="360" w:lineRule="auto"/>
        <w:rPr>
          <w:rFonts w:ascii="宋体" w:hAnsi="宋体"/>
          <w:szCs w:val="21"/>
        </w:rPr>
      </w:pPr>
      <w:proofErr w:type="gramStart"/>
      <w:r>
        <w:rPr>
          <w:rFonts w:ascii="宋体" w:hAnsi="宋体" w:hint="eastAsia"/>
          <w:szCs w:val="21"/>
        </w:rPr>
        <w:t>荷</w:t>
      </w:r>
      <w:proofErr w:type="gramEnd"/>
      <w:r>
        <w:rPr>
          <w:rFonts w:ascii="宋体" w:hAnsi="宋体" w:hint="eastAsia"/>
          <w:szCs w:val="21"/>
        </w:rPr>
        <w:t>油中相应的斑点。</w:t>
      </w:r>
    </w:p>
    <w:p w:rsidR="00CB2C64" w:rsidRDefault="00CB2C64" w:rsidP="00CB2C64">
      <w:pPr>
        <w:spacing w:line="360" w:lineRule="auto"/>
        <w:rPr>
          <w:rFonts w:ascii="宋体" w:hAnsi="宋体"/>
          <w:szCs w:val="21"/>
        </w:rPr>
      </w:pPr>
    </w:p>
    <w:p w:rsidR="00CB2C64" w:rsidRDefault="00CB2C64" w:rsidP="00CB2C64">
      <w:pPr>
        <w:spacing w:line="360" w:lineRule="auto"/>
        <w:rPr>
          <w:rFonts w:ascii="黑体" w:eastAsia="黑体" w:hAnsi="宋体"/>
          <w:color w:val="000000"/>
          <w:sz w:val="24"/>
        </w:rPr>
      </w:pPr>
      <w:r>
        <w:rPr>
          <w:rFonts w:ascii="黑体" w:eastAsia="黑体" w:hAnsi="宋体" w:hint="eastAsia"/>
          <w:color w:val="000000"/>
          <w:sz w:val="24"/>
        </w:rPr>
        <w:t>五、实验报告要求</w:t>
      </w:r>
    </w:p>
    <w:p w:rsidR="00CB2C64" w:rsidRDefault="00CB2C64" w:rsidP="00CB2C64">
      <w:pPr>
        <w:spacing w:line="360" w:lineRule="auto"/>
        <w:ind w:left="420"/>
      </w:pPr>
      <w:r>
        <w:rPr>
          <w:rFonts w:hint="eastAsia"/>
        </w:rPr>
        <w:t>1</w:t>
      </w:r>
      <w:r>
        <w:rPr>
          <w:rFonts w:hint="eastAsia"/>
        </w:rPr>
        <w:t>、实验报告格式要求</w:t>
      </w:r>
    </w:p>
    <w:p w:rsidR="00CB2C64" w:rsidRDefault="00CB2C64" w:rsidP="00CB2C64">
      <w:pPr>
        <w:spacing w:line="360" w:lineRule="auto"/>
        <w:ind w:leftChars="230" w:left="483" w:firstLineChars="200" w:firstLine="420"/>
      </w:pPr>
      <w:r>
        <w:rPr>
          <w:rFonts w:hint="eastAsia"/>
        </w:rPr>
        <w:t>实验报告按以下格式进行书写：</w:t>
      </w:r>
    </w:p>
    <w:p w:rsidR="00CB2C64" w:rsidRDefault="00CB2C64" w:rsidP="00CB2C64">
      <w:pPr>
        <w:spacing w:line="360" w:lineRule="auto"/>
        <w:ind w:leftChars="230" w:left="483" w:firstLineChars="200" w:firstLine="420"/>
        <w:jc w:val="center"/>
      </w:pPr>
    </w:p>
    <w:p w:rsidR="00CB2C64" w:rsidRDefault="00CB2C64" w:rsidP="00CB2C64">
      <w:pPr>
        <w:snapToGrid w:val="0"/>
        <w:jc w:val="center"/>
      </w:pPr>
    </w:p>
    <w:p w:rsidR="00CB2C64" w:rsidRDefault="00CB2C64" w:rsidP="00CB2C64">
      <w:pPr>
        <w:snapToGrid w:val="0"/>
        <w:jc w:val="center"/>
      </w:pPr>
      <w:r>
        <w:rPr>
          <w:rFonts w:hint="eastAsia"/>
        </w:rPr>
        <w:t>西华大学实验报告（理工类）</w:t>
      </w:r>
    </w:p>
    <w:p w:rsidR="00CB2C64" w:rsidRDefault="00CB2C64" w:rsidP="00CB2C64"/>
    <w:p w:rsidR="00CB2C64" w:rsidRDefault="00CB2C64" w:rsidP="00064C86">
      <w:pPr>
        <w:spacing w:afterLines="50"/>
      </w:pPr>
      <w:r>
        <w:rPr>
          <w:rFonts w:hint="eastAsia"/>
        </w:rPr>
        <w:t>XXXXXXXXXXXXXX</w:t>
      </w:r>
      <w:r>
        <w:rPr>
          <w:rFonts w:hint="eastAsia"/>
        </w:rPr>
        <w:t>实验室：</w:t>
      </w:r>
      <w:r>
        <w:rPr>
          <w:rFonts w:hint="eastAsia"/>
        </w:rPr>
        <w:t xml:space="preserve">                                 </w:t>
      </w:r>
      <w:r>
        <w:rPr>
          <w:rFonts w:hint="eastAsia"/>
        </w:rPr>
        <w:t>实验时间</w:t>
      </w:r>
      <w:r>
        <w:rPr>
          <w:rFonts w:hint="eastAsia"/>
        </w:rPr>
        <w:t xml:space="preserve"> </w:t>
      </w:r>
      <w:r>
        <w:rPr>
          <w:rFonts w:hint="eastAsia"/>
        </w:rPr>
        <w:t>：</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800"/>
        <w:gridCol w:w="1440"/>
        <w:gridCol w:w="1260"/>
        <w:gridCol w:w="1440"/>
        <w:gridCol w:w="1681"/>
        <w:gridCol w:w="2099"/>
      </w:tblGrid>
      <w:tr w:rsidR="00CB2C64" w:rsidTr="00F840DD">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CB2C64" w:rsidRDefault="00CB2C64" w:rsidP="00F840DD">
            <w:pPr>
              <w:spacing w:line="480" w:lineRule="exact"/>
              <w:ind w:right="-51"/>
              <w:jc w:val="center"/>
            </w:pPr>
            <w:r>
              <w:rPr>
                <w:rFonts w:hint="eastAsia"/>
              </w:rPr>
              <w:lastRenderedPageBreak/>
              <w:t>学</w:t>
            </w:r>
            <w:r>
              <w:rPr>
                <w:rFonts w:hint="eastAsia"/>
              </w:rPr>
              <w:t xml:space="preserve"> </w:t>
            </w:r>
            <w:r>
              <w:rPr>
                <w:rFonts w:hint="eastAsia"/>
              </w:rPr>
              <w:t>生</w:t>
            </w:r>
            <w:r>
              <w:rPr>
                <w:rFonts w:hint="eastAsia"/>
              </w:rPr>
              <w:t xml:space="preserve"> </w:t>
            </w:r>
            <w:r>
              <w:rPr>
                <w:rFonts w:hint="eastAsia"/>
              </w:rPr>
              <w:t>姓</w:t>
            </w:r>
            <w:r>
              <w:rPr>
                <w:rFonts w:hint="eastAsia"/>
              </w:rPr>
              <w:t xml:space="preserve"> </w:t>
            </w:r>
            <w:r>
              <w:rPr>
                <w:rFonts w:hint="eastAsia"/>
              </w:rPr>
              <w:t>名</w:t>
            </w:r>
          </w:p>
        </w:tc>
        <w:tc>
          <w:tcPr>
            <w:tcW w:w="1440" w:type="dxa"/>
            <w:tcBorders>
              <w:top w:val="single" w:sz="2" w:space="0" w:color="auto"/>
              <w:left w:val="single" w:sz="4"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c>
          <w:tcPr>
            <w:tcW w:w="1260"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right="-51"/>
              <w:jc w:val="center"/>
            </w:pPr>
            <w:r>
              <w:rPr>
                <w:rFonts w:hint="eastAsia"/>
              </w:rPr>
              <w:t>学</w:t>
            </w:r>
            <w:r>
              <w:rPr>
                <w:rFonts w:hint="eastAsia"/>
              </w:rPr>
              <w:t xml:space="preserve">  </w:t>
            </w:r>
            <w:r>
              <w:rPr>
                <w:rFonts w:hint="eastAsia"/>
              </w:rPr>
              <w:t>号</w:t>
            </w:r>
          </w:p>
        </w:tc>
        <w:tc>
          <w:tcPr>
            <w:tcW w:w="1440"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right="-51"/>
              <w:jc w:val="center"/>
            </w:pPr>
            <w:r>
              <w:rPr>
                <w:rFonts w:hint="eastAsia"/>
              </w:rPr>
              <w:t>成</w:t>
            </w:r>
            <w:r>
              <w:rPr>
                <w:rFonts w:hint="eastAsia"/>
              </w:rPr>
              <w:t xml:space="preserve">       </w:t>
            </w:r>
            <w:r>
              <w:rPr>
                <w:rFonts w:hint="eastAsia"/>
              </w:rPr>
              <w:t>绩</w:t>
            </w:r>
          </w:p>
        </w:tc>
        <w:tc>
          <w:tcPr>
            <w:tcW w:w="2099"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r>
      <w:tr w:rsidR="00CB2C64" w:rsidTr="00F840DD">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CB2C64" w:rsidRDefault="00CB2C64" w:rsidP="00F840DD">
            <w:pPr>
              <w:spacing w:line="400" w:lineRule="exact"/>
              <w:ind w:right="-51"/>
              <w:jc w:val="center"/>
            </w:pPr>
            <w:r>
              <w:rPr>
                <w:rFonts w:hint="eastAsia"/>
              </w:rPr>
              <w:t>学生所在学院</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CB2C64" w:rsidRDefault="00CB2C64" w:rsidP="00F840DD">
            <w:pPr>
              <w:spacing w:line="400" w:lineRule="exact"/>
              <w:ind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right="-51"/>
              <w:jc w:val="center"/>
            </w:pPr>
            <w:r>
              <w:rPr>
                <w:rFonts w:hint="eastAsia"/>
              </w:rPr>
              <w:t>年级、专业、班</w:t>
            </w:r>
          </w:p>
        </w:tc>
        <w:tc>
          <w:tcPr>
            <w:tcW w:w="2099"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00" w:lineRule="exact"/>
              <w:ind w:left="-40" w:right="-51"/>
              <w:jc w:val="center"/>
            </w:pPr>
          </w:p>
        </w:tc>
      </w:tr>
      <w:tr w:rsidR="00CB2C64" w:rsidTr="00F840DD">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CB2C64" w:rsidRDefault="00CB2C64" w:rsidP="00F840DD">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right="-51"/>
              <w:jc w:val="center"/>
            </w:pPr>
            <w:r>
              <w:rPr>
                <w:rFonts w:hint="eastAsia"/>
              </w:rPr>
              <w:t>课</w:t>
            </w:r>
            <w:r>
              <w:rPr>
                <w:rFonts w:hint="eastAsia"/>
              </w:rPr>
              <w:t xml:space="preserve"> </w:t>
            </w:r>
            <w:r>
              <w:rPr>
                <w:rFonts w:hint="eastAsia"/>
              </w:rPr>
              <w:t>程</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r>
      <w:tr w:rsidR="00CB2C64" w:rsidTr="00F840DD">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CB2C64" w:rsidRDefault="00CB2C64" w:rsidP="00F840DD">
            <w:pPr>
              <w:spacing w:line="480" w:lineRule="exact"/>
              <w:ind w:right="-51"/>
              <w:jc w:val="center"/>
            </w:pPr>
            <w:r>
              <w:rPr>
                <w:rFonts w:hint="eastAsia"/>
              </w:rPr>
              <w:t>实验项目名称</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代</w:t>
            </w:r>
            <w:r>
              <w:rPr>
                <w:rFonts w:hint="eastAsia"/>
              </w:rPr>
              <w:t xml:space="preserve"> </w:t>
            </w:r>
            <w:r>
              <w:rPr>
                <w:rFonts w:hint="eastAsia"/>
              </w:rPr>
              <w:t>码</w:t>
            </w:r>
          </w:p>
        </w:tc>
        <w:tc>
          <w:tcPr>
            <w:tcW w:w="2099"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r>
      <w:tr w:rsidR="00CB2C64" w:rsidTr="00F840DD">
        <w:trPr>
          <w:trHeight w:val="501"/>
        </w:trPr>
        <w:tc>
          <w:tcPr>
            <w:tcW w:w="1800" w:type="dxa"/>
            <w:tcBorders>
              <w:top w:val="single" w:sz="2" w:space="0" w:color="auto"/>
              <w:left w:val="single" w:sz="2" w:space="0" w:color="auto"/>
              <w:bottom w:val="single" w:sz="2" w:space="0" w:color="auto"/>
              <w:right w:val="single" w:sz="4" w:space="0" w:color="auto"/>
            </w:tcBorders>
            <w:vAlign w:val="center"/>
          </w:tcPr>
          <w:p w:rsidR="00CB2C64" w:rsidRDefault="00CB2C64" w:rsidP="00F840DD">
            <w:pPr>
              <w:spacing w:line="480" w:lineRule="exact"/>
              <w:ind w:right="-51"/>
              <w:jc w:val="center"/>
            </w:pPr>
            <w:r>
              <w:rPr>
                <w:rFonts w:hint="eastAsia"/>
              </w:rPr>
              <w:t>指</w:t>
            </w:r>
            <w:r>
              <w:rPr>
                <w:rFonts w:hint="eastAsia"/>
              </w:rPr>
              <w:t xml:space="preserve"> </w:t>
            </w:r>
            <w:r>
              <w:rPr>
                <w:rFonts w:hint="eastAsia"/>
              </w:rPr>
              <w:t>导</w:t>
            </w:r>
            <w:r>
              <w:rPr>
                <w:rFonts w:hint="eastAsia"/>
              </w:rPr>
              <w:t xml:space="preserve"> </w:t>
            </w:r>
            <w:r>
              <w:rPr>
                <w:rFonts w:hint="eastAsia"/>
              </w:rPr>
              <w:t>教</w:t>
            </w:r>
            <w:r>
              <w:rPr>
                <w:rFonts w:hint="eastAsia"/>
              </w:rPr>
              <w:t xml:space="preserve"> </w:t>
            </w:r>
            <w:r>
              <w:rPr>
                <w:rFonts w:hint="eastAsia"/>
              </w:rPr>
              <w:t>师</w:t>
            </w:r>
          </w:p>
        </w:tc>
        <w:tc>
          <w:tcPr>
            <w:tcW w:w="4140" w:type="dxa"/>
            <w:gridSpan w:val="3"/>
            <w:tcBorders>
              <w:top w:val="single" w:sz="2" w:space="0" w:color="auto"/>
              <w:left w:val="single" w:sz="4"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c>
          <w:tcPr>
            <w:tcW w:w="1681"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right="-51"/>
              <w:jc w:val="center"/>
            </w:pPr>
            <w:r>
              <w:rPr>
                <w:rFonts w:hint="eastAsia"/>
              </w:rPr>
              <w:t>项</w:t>
            </w:r>
            <w:r>
              <w:rPr>
                <w:rFonts w:hint="eastAsia"/>
              </w:rPr>
              <w:t xml:space="preserve"> </w:t>
            </w:r>
            <w:r>
              <w:rPr>
                <w:rFonts w:hint="eastAsia"/>
              </w:rPr>
              <w:t>目</w:t>
            </w:r>
            <w:r>
              <w:rPr>
                <w:rFonts w:hint="eastAsia"/>
              </w:rPr>
              <w:t xml:space="preserve"> </w:t>
            </w:r>
            <w:r>
              <w:rPr>
                <w:rFonts w:hint="eastAsia"/>
              </w:rPr>
              <w:t>学</w:t>
            </w:r>
            <w:r>
              <w:rPr>
                <w:rFonts w:hint="eastAsia"/>
              </w:rPr>
              <w:t xml:space="preserve"> </w:t>
            </w:r>
            <w:r>
              <w:rPr>
                <w:rFonts w:hint="eastAsia"/>
              </w:rPr>
              <w:t>分</w:t>
            </w:r>
          </w:p>
        </w:tc>
        <w:tc>
          <w:tcPr>
            <w:tcW w:w="2099" w:type="dxa"/>
            <w:tcBorders>
              <w:top w:val="single" w:sz="2" w:space="0" w:color="auto"/>
              <w:left w:val="single" w:sz="2" w:space="0" w:color="auto"/>
              <w:bottom w:val="single" w:sz="2" w:space="0" w:color="auto"/>
              <w:right w:val="single" w:sz="2" w:space="0" w:color="auto"/>
            </w:tcBorders>
            <w:vAlign w:val="center"/>
          </w:tcPr>
          <w:p w:rsidR="00CB2C64" w:rsidRDefault="00CB2C64" w:rsidP="00F840DD">
            <w:pPr>
              <w:spacing w:line="480" w:lineRule="exact"/>
              <w:ind w:left="-42" w:right="-51"/>
              <w:jc w:val="center"/>
            </w:pPr>
          </w:p>
        </w:tc>
      </w:tr>
    </w:tbl>
    <w:p w:rsidR="00CB2C64" w:rsidRDefault="00CB2C64" w:rsidP="00CB2C64">
      <w:pPr>
        <w:spacing w:line="360" w:lineRule="auto"/>
        <w:ind w:firstLineChars="400" w:firstLine="840"/>
      </w:pPr>
      <w:r>
        <w:rPr>
          <w:rFonts w:hint="eastAsia"/>
        </w:rPr>
        <w:t>一、实验目的</w:t>
      </w:r>
    </w:p>
    <w:p w:rsidR="00CB2C64" w:rsidRDefault="00CB2C64" w:rsidP="00CB2C64">
      <w:pPr>
        <w:spacing w:line="360" w:lineRule="auto"/>
        <w:ind w:firstLineChars="400" w:firstLine="840"/>
      </w:pPr>
      <w:r>
        <w:rPr>
          <w:rFonts w:hint="eastAsia"/>
        </w:rPr>
        <w:t>二、实验原理</w:t>
      </w:r>
    </w:p>
    <w:p w:rsidR="00CB2C64" w:rsidRDefault="00CB2C64" w:rsidP="00CB2C64">
      <w:pPr>
        <w:spacing w:line="360" w:lineRule="auto"/>
        <w:ind w:firstLineChars="400" w:firstLine="840"/>
      </w:pPr>
      <w:r>
        <w:rPr>
          <w:rFonts w:hint="eastAsia"/>
        </w:rPr>
        <w:t>三、实验试剂、仪器及设备</w:t>
      </w:r>
    </w:p>
    <w:p w:rsidR="00CB2C64" w:rsidRDefault="00CB2C64" w:rsidP="00CB2C64">
      <w:pPr>
        <w:spacing w:line="360" w:lineRule="auto"/>
        <w:ind w:firstLineChars="400" w:firstLine="840"/>
      </w:pPr>
      <w:r>
        <w:rPr>
          <w:rFonts w:hint="eastAsia"/>
        </w:rPr>
        <w:t>四、实验内容（含简略步骤、装置图）</w:t>
      </w:r>
    </w:p>
    <w:p w:rsidR="00CB2C64" w:rsidRDefault="00CB2C64" w:rsidP="00CB2C64">
      <w:pPr>
        <w:spacing w:line="360" w:lineRule="auto"/>
        <w:ind w:firstLineChars="400" w:firstLine="840"/>
      </w:pPr>
      <w:r>
        <w:rPr>
          <w:rFonts w:hint="eastAsia"/>
        </w:rPr>
        <w:t>五、实验过程原始记录</w:t>
      </w:r>
      <w:r>
        <w:rPr>
          <w:rFonts w:hint="eastAsia"/>
        </w:rPr>
        <w:t>(</w:t>
      </w:r>
      <w:r>
        <w:rPr>
          <w:rFonts w:hint="eastAsia"/>
        </w:rPr>
        <w:t>现象记录、数据记录、图表及数据处理等</w:t>
      </w:r>
      <w:r>
        <w:rPr>
          <w:rFonts w:hint="eastAsia"/>
        </w:rPr>
        <w:t xml:space="preserve">) </w:t>
      </w:r>
    </w:p>
    <w:p w:rsidR="00CB2C64" w:rsidRDefault="00CB2C64" w:rsidP="00CB2C64">
      <w:pPr>
        <w:spacing w:line="360" w:lineRule="auto"/>
        <w:ind w:firstLineChars="400" w:firstLine="840"/>
      </w:pPr>
      <w:r>
        <w:rPr>
          <w:rFonts w:hint="eastAsia"/>
        </w:rPr>
        <w:t>六、结果分析（</w:t>
      </w:r>
      <w:proofErr w:type="gramStart"/>
      <w:r>
        <w:rPr>
          <w:rFonts w:hint="eastAsia"/>
        </w:rPr>
        <w:t>含问题</w:t>
      </w:r>
      <w:proofErr w:type="gramEnd"/>
      <w:r>
        <w:rPr>
          <w:rFonts w:hint="eastAsia"/>
        </w:rPr>
        <w:t>讨论）</w:t>
      </w:r>
    </w:p>
    <w:p w:rsidR="00CB2C64" w:rsidRDefault="00CB2C64" w:rsidP="00CB2C64">
      <w:pPr>
        <w:spacing w:line="360" w:lineRule="auto"/>
        <w:ind w:firstLineChars="400" w:firstLine="840"/>
      </w:pPr>
      <w:r>
        <w:rPr>
          <w:rFonts w:hint="eastAsia"/>
        </w:rPr>
        <w:t>七、参考文献</w:t>
      </w:r>
    </w:p>
    <w:p w:rsidR="00CB2C64" w:rsidRDefault="00CB2C64" w:rsidP="00CB2C64">
      <w:pPr>
        <w:spacing w:line="360" w:lineRule="auto"/>
        <w:rPr>
          <w:rFonts w:ascii="黑体" w:eastAsia="黑体" w:hAnsi="宋体"/>
          <w:color w:val="FF0000"/>
          <w:sz w:val="24"/>
        </w:rPr>
      </w:pPr>
      <w:r>
        <w:rPr>
          <w:rFonts w:hint="eastAsia"/>
        </w:rPr>
        <w:t xml:space="preserve">    2</w:t>
      </w:r>
      <w:r>
        <w:rPr>
          <w:rFonts w:hint="eastAsia"/>
        </w:rPr>
        <w:t>、实验报告应真实、准确，书写工整，按时完成。</w:t>
      </w:r>
    </w:p>
    <w:p w:rsidR="00CB2C64" w:rsidRDefault="00CB2C64" w:rsidP="00CB2C64">
      <w:pPr>
        <w:spacing w:line="360" w:lineRule="auto"/>
        <w:rPr>
          <w:rFonts w:ascii="黑体" w:eastAsia="黑体" w:hAnsi="宋体"/>
          <w:color w:val="000000"/>
          <w:sz w:val="24"/>
        </w:rPr>
      </w:pPr>
      <w:r>
        <w:rPr>
          <w:rFonts w:ascii="黑体" w:eastAsia="黑体" w:hAnsi="宋体" w:hint="eastAsia"/>
          <w:color w:val="000000"/>
          <w:sz w:val="24"/>
        </w:rPr>
        <w:t>六、实验注意事项</w:t>
      </w:r>
    </w:p>
    <w:p w:rsidR="00CB2C64" w:rsidRDefault="00CB2C64" w:rsidP="00CB2C64">
      <w:pPr>
        <w:spacing w:line="360" w:lineRule="auto"/>
      </w:pPr>
      <w:r>
        <w:rPr>
          <w:rFonts w:hint="eastAsia"/>
        </w:rPr>
        <w:t xml:space="preserve">    1</w:t>
      </w:r>
      <w:r>
        <w:rPr>
          <w:rFonts w:hint="eastAsia"/>
        </w:rPr>
        <w:t>、薄荷油制成包合物后，可减少贮存中油的散失，即在一定温度下将β－环糊精加适量水制成饱和水溶液，与</w:t>
      </w:r>
      <w:proofErr w:type="gramStart"/>
      <w:r>
        <w:rPr>
          <w:rFonts w:hint="eastAsia"/>
        </w:rPr>
        <w:t>客分子</w:t>
      </w:r>
      <w:proofErr w:type="gramEnd"/>
      <w:r>
        <w:rPr>
          <w:rFonts w:hint="eastAsia"/>
        </w:rPr>
        <w:t>药物搅拌混合一定时间后，通过适宜的方法，使包合物沉淀析出，滤取即。实验中包合温度，主客分子配比、搅拌时间等因素都会</w:t>
      </w:r>
      <w:proofErr w:type="gramStart"/>
      <w:r>
        <w:rPr>
          <w:rFonts w:hint="eastAsia"/>
        </w:rPr>
        <w:t>影响包结率</w:t>
      </w:r>
      <w:proofErr w:type="gramEnd"/>
      <w:r>
        <w:rPr>
          <w:rFonts w:hint="eastAsia"/>
        </w:rPr>
        <w:t>，应按实验内容的要求进行操作。</w:t>
      </w:r>
      <w:r>
        <w:rPr>
          <w:rFonts w:hint="eastAsia"/>
        </w:rPr>
        <w:t xml:space="preserve"> </w:t>
      </w:r>
    </w:p>
    <w:p w:rsidR="00CB2C64" w:rsidRDefault="00CB2C64" w:rsidP="00CB2C64">
      <w:pPr>
        <w:spacing w:line="360" w:lineRule="auto"/>
      </w:pPr>
      <w:r>
        <w:rPr>
          <w:rFonts w:ascii="黑体" w:eastAsia="黑体" w:hAnsi="宋体" w:hint="eastAsia"/>
          <w:color w:val="000000"/>
          <w:sz w:val="24"/>
        </w:rPr>
        <w:t xml:space="preserve">七、思考题 </w:t>
      </w:r>
      <w:r>
        <w:rPr>
          <w:rFonts w:ascii="宋体" w:hAnsi="宋体" w:hint="eastAsia"/>
          <w:color w:val="000000"/>
        </w:rPr>
        <w:t xml:space="preserve">  </w:t>
      </w:r>
      <w:r>
        <w:rPr>
          <w:rFonts w:ascii="宋体" w:hAnsi="宋体" w:hint="eastAsia"/>
          <w:b/>
          <w:color w:val="000000"/>
        </w:rPr>
        <w:t xml:space="preserve">                       </w:t>
      </w:r>
    </w:p>
    <w:p w:rsidR="00CB2C64" w:rsidRDefault="00CB2C64" w:rsidP="00CB2C64">
      <w:pPr>
        <w:spacing w:line="360" w:lineRule="auto"/>
      </w:pPr>
      <w:r>
        <w:rPr>
          <w:rFonts w:hint="eastAsia"/>
        </w:rPr>
        <w:t xml:space="preserve">1. </w:t>
      </w:r>
      <w:r>
        <w:rPr>
          <w:rFonts w:hint="eastAsia"/>
        </w:rPr>
        <w:t>制备包合物的关键是什么？</w:t>
      </w:r>
    </w:p>
    <w:p w:rsidR="00CB2C64" w:rsidRDefault="00CB2C64" w:rsidP="00CB2C64">
      <w:pPr>
        <w:spacing w:line="360" w:lineRule="auto"/>
      </w:pPr>
      <w:r>
        <w:rPr>
          <w:rFonts w:hint="eastAsia"/>
        </w:rPr>
        <w:t xml:space="preserve">2. </w:t>
      </w:r>
      <w:r>
        <w:rPr>
          <w:rFonts w:hint="eastAsia"/>
        </w:rPr>
        <w:t>本实验为什么选用β－环糊精为主分子？它有什么特点？</w:t>
      </w:r>
    </w:p>
    <w:p w:rsidR="00CB2C64" w:rsidRDefault="00CB2C64" w:rsidP="00CB2C64">
      <w:pPr>
        <w:spacing w:line="360" w:lineRule="auto"/>
      </w:pPr>
      <w:r>
        <w:rPr>
          <w:rFonts w:hint="eastAsia"/>
        </w:rPr>
        <w:t>3</w:t>
      </w:r>
      <w:r>
        <w:rPr>
          <w:rFonts w:hint="eastAsia"/>
        </w:rPr>
        <w:t>．除饱和水溶液法外，制备包合物的方法还有哪些？</w:t>
      </w:r>
    </w:p>
    <w:p w:rsidR="00CB2C64" w:rsidRDefault="00CB2C64" w:rsidP="00CB2C64">
      <w:pPr>
        <w:spacing w:line="360" w:lineRule="auto"/>
      </w:pPr>
      <w:r>
        <w:rPr>
          <w:rFonts w:hint="eastAsia"/>
        </w:rPr>
        <w:t>4</w:t>
      </w:r>
      <w:r>
        <w:rPr>
          <w:rFonts w:hint="eastAsia"/>
        </w:rPr>
        <w:t>．试举例说明包合物在药物制剂中的应用。</w:t>
      </w:r>
      <w:r>
        <w:rPr>
          <w:rFonts w:hint="eastAsia"/>
        </w:rPr>
        <w:t xml:space="preserve"> </w:t>
      </w:r>
    </w:p>
    <w:bookmarkEnd w:id="0"/>
    <w:p w:rsidR="00CB2C64" w:rsidRDefault="00CB2C64" w:rsidP="00CB2C64">
      <w:pPr>
        <w:spacing w:line="360" w:lineRule="auto"/>
        <w:rPr>
          <w:rFonts w:ascii="黑体" w:eastAsia="黑体" w:hAnsi="宋体"/>
          <w:color w:val="000000"/>
          <w:sz w:val="24"/>
        </w:rPr>
      </w:pPr>
    </w:p>
    <w:p w:rsidR="00CB2C64" w:rsidRPr="00CB2C64" w:rsidRDefault="00CB2C64" w:rsidP="00CB2C64">
      <w:pPr>
        <w:spacing w:line="360" w:lineRule="auto"/>
        <w:ind w:firstLineChars="400" w:firstLine="840"/>
      </w:pPr>
    </w:p>
    <w:p w:rsidR="00CB2C64" w:rsidRDefault="00CB2C64">
      <w:pPr>
        <w:spacing w:line="360" w:lineRule="auto"/>
        <w:ind w:leftChars="230" w:left="483" w:firstLineChars="200" w:firstLine="420"/>
      </w:pPr>
    </w:p>
    <w:p w:rsidR="00CB2C64" w:rsidRDefault="00CB2C64">
      <w:pPr>
        <w:spacing w:line="360" w:lineRule="auto"/>
        <w:ind w:leftChars="230" w:left="483" w:firstLineChars="200" w:firstLine="420"/>
      </w:pPr>
    </w:p>
    <w:p w:rsidR="00CB2C64" w:rsidRDefault="00CB2C64">
      <w:pPr>
        <w:spacing w:line="360" w:lineRule="auto"/>
        <w:ind w:leftChars="230" w:left="483" w:firstLineChars="200" w:firstLine="420"/>
      </w:pPr>
    </w:p>
    <w:p w:rsidR="00CB2C64" w:rsidRDefault="00CB2C64">
      <w:pPr>
        <w:spacing w:line="360" w:lineRule="auto"/>
        <w:ind w:leftChars="230" w:left="483" w:firstLineChars="200" w:firstLine="420"/>
      </w:pPr>
    </w:p>
    <w:p w:rsidR="00CB2C64" w:rsidRDefault="00CB2C64">
      <w:pPr>
        <w:spacing w:line="360" w:lineRule="auto"/>
        <w:ind w:leftChars="230" w:left="483" w:firstLineChars="200" w:firstLine="420"/>
      </w:pPr>
    </w:p>
    <w:p w:rsidR="00CB2C64" w:rsidRPr="00CB2C64" w:rsidRDefault="00CB2C64">
      <w:pPr>
        <w:spacing w:line="360" w:lineRule="auto"/>
        <w:ind w:leftChars="230" w:left="483" w:firstLineChars="200" w:firstLine="420"/>
      </w:pPr>
    </w:p>
    <w:p w:rsidR="007100DE" w:rsidRDefault="007100DE">
      <w:pPr>
        <w:spacing w:line="360" w:lineRule="auto"/>
      </w:pPr>
      <w:r>
        <w:rPr>
          <w:rFonts w:ascii="黑体" w:eastAsia="黑体" w:hAnsi="宋体" w:hint="eastAsia"/>
          <w:color w:val="000000"/>
          <w:sz w:val="24"/>
        </w:rPr>
        <w:lastRenderedPageBreak/>
        <w:t>注释：</w:t>
      </w:r>
    </w:p>
    <w:p w:rsidR="007100DE" w:rsidRDefault="007100DE">
      <w:pPr>
        <w:spacing w:line="360" w:lineRule="auto"/>
        <w:ind w:leftChars="230" w:left="483" w:firstLineChars="200" w:firstLine="420"/>
      </w:pPr>
      <w:r>
        <w:rPr>
          <w:rFonts w:hint="eastAsia"/>
        </w:rPr>
        <w:t>[1]</w:t>
      </w:r>
      <w:r>
        <w:rPr>
          <w:rFonts w:hint="eastAsia"/>
        </w:rPr>
        <w:t>、处方中碘化</w:t>
      </w:r>
      <w:proofErr w:type="gramStart"/>
      <w:r>
        <w:rPr>
          <w:rFonts w:hint="eastAsia"/>
        </w:rPr>
        <w:t>钾起助</w:t>
      </w:r>
      <w:proofErr w:type="gramEnd"/>
      <w:r>
        <w:rPr>
          <w:rFonts w:hint="eastAsia"/>
        </w:rPr>
        <w:t>溶剂和稳定剂作用，</w:t>
      </w:r>
      <w:proofErr w:type="gramStart"/>
      <w:r>
        <w:rPr>
          <w:rFonts w:hint="eastAsia"/>
        </w:rPr>
        <w:t>因碘有挥发性</w:t>
      </w:r>
      <w:proofErr w:type="gramEnd"/>
      <w:r>
        <w:rPr>
          <w:rFonts w:hint="eastAsia"/>
        </w:rPr>
        <w:t>又难溶于水（</w:t>
      </w:r>
      <w:r>
        <w:rPr>
          <w:rFonts w:hint="eastAsia"/>
        </w:rPr>
        <w:t>1</w:t>
      </w:r>
      <w:r>
        <w:rPr>
          <w:rFonts w:hint="eastAsia"/>
        </w:rPr>
        <w:t>：</w:t>
      </w:r>
      <w:r>
        <w:rPr>
          <w:rFonts w:hint="eastAsia"/>
        </w:rPr>
        <w:t>2950</w:t>
      </w:r>
      <w:r>
        <w:rPr>
          <w:rFonts w:hint="eastAsia"/>
        </w:rPr>
        <w:t>），碘化钾（或碘化钠）可与碘生成易溶</w:t>
      </w:r>
      <w:proofErr w:type="gramStart"/>
      <w:r>
        <w:rPr>
          <w:rFonts w:hint="eastAsia"/>
        </w:rPr>
        <w:t>性配合物</w:t>
      </w:r>
      <w:proofErr w:type="gramEnd"/>
      <w:r>
        <w:rPr>
          <w:rFonts w:hint="eastAsia"/>
        </w:rPr>
        <w:t>而溶解，同时</w:t>
      </w:r>
      <w:proofErr w:type="gramStart"/>
      <w:r>
        <w:rPr>
          <w:rFonts w:hint="eastAsia"/>
        </w:rPr>
        <w:t>此配合物</w:t>
      </w:r>
      <w:proofErr w:type="gramEnd"/>
      <w:r>
        <w:rPr>
          <w:rFonts w:hint="eastAsia"/>
        </w:rPr>
        <w:t>可减少刺激性。结合形式如下：</w:t>
      </w:r>
    </w:p>
    <w:p w:rsidR="007100DE" w:rsidRDefault="003C266F">
      <w:pPr>
        <w:spacing w:line="360" w:lineRule="auto"/>
        <w:ind w:leftChars="230" w:left="483" w:firstLineChars="1700" w:firstLine="3400"/>
      </w:pPr>
      <w:r w:rsidRPr="003C266F">
        <w:rPr>
          <w:noProof/>
          <w:sz w:val="20"/>
        </w:rPr>
        <w:pict>
          <v:line id="_x0000_s1052" style="position:absolute;left:0;text-align:left;z-index:1" from="225pt,10.1pt" to="252pt,10.1pt">
            <v:stroke endarrow="block"/>
          </v:line>
        </w:pict>
      </w:r>
      <w:r w:rsidR="007100DE">
        <w:rPr>
          <w:rFonts w:hint="eastAsia"/>
        </w:rPr>
        <w:t>I</w:t>
      </w:r>
      <w:r w:rsidR="007100DE">
        <w:rPr>
          <w:rFonts w:hint="eastAsia"/>
          <w:vertAlign w:val="subscript"/>
        </w:rPr>
        <w:t>2</w:t>
      </w:r>
      <w:r w:rsidR="007100DE">
        <w:rPr>
          <w:rFonts w:hint="eastAsia"/>
        </w:rPr>
        <w:t>+KI        KI</w:t>
      </w:r>
      <w:r w:rsidR="007100DE">
        <w:rPr>
          <w:rFonts w:hint="eastAsia"/>
          <w:vertAlign w:val="subscript"/>
        </w:rPr>
        <w:t>3</w:t>
      </w:r>
    </w:p>
    <w:p w:rsidR="007100DE" w:rsidRDefault="007100DE">
      <w:pPr>
        <w:spacing w:line="360" w:lineRule="auto"/>
        <w:ind w:leftChars="230" w:left="483" w:firstLineChars="200" w:firstLine="420"/>
      </w:pPr>
      <w:r>
        <w:rPr>
          <w:rFonts w:hint="eastAsia"/>
        </w:rPr>
        <w:t>[2]</w:t>
      </w:r>
      <w:r>
        <w:rPr>
          <w:rFonts w:hint="eastAsia"/>
        </w:rPr>
        <w:t>、干胶法简称干法，适用于乳化剂为细粉者。</w:t>
      </w:r>
    </w:p>
    <w:p w:rsidR="007100DE" w:rsidRDefault="007100DE">
      <w:pPr>
        <w:spacing w:line="360" w:lineRule="auto"/>
        <w:ind w:leftChars="230" w:left="483" w:firstLineChars="200" w:firstLine="420"/>
      </w:pPr>
      <w:r>
        <w:rPr>
          <w:rFonts w:hint="eastAsia"/>
        </w:rPr>
        <w:t>[3]</w:t>
      </w:r>
      <w:r>
        <w:rPr>
          <w:rFonts w:hint="eastAsia"/>
        </w:rPr>
        <w:t>、</w:t>
      </w:r>
      <w:proofErr w:type="gramStart"/>
      <w:r>
        <w:rPr>
          <w:rFonts w:hint="eastAsia"/>
        </w:rPr>
        <w:t>湿胶法</w:t>
      </w:r>
      <w:proofErr w:type="gramEnd"/>
      <w:r>
        <w:rPr>
          <w:rFonts w:hint="eastAsia"/>
        </w:rPr>
        <w:t>简称湿法，适用的乳化剂可以不是细粉，但</w:t>
      </w:r>
      <w:proofErr w:type="gramStart"/>
      <w:r>
        <w:rPr>
          <w:rFonts w:hint="eastAsia"/>
        </w:rPr>
        <w:t>预先应</w:t>
      </w:r>
      <w:proofErr w:type="gramEnd"/>
      <w:r>
        <w:rPr>
          <w:rFonts w:hint="eastAsia"/>
        </w:rPr>
        <w:t>能制胶浆（胶：水为</w:t>
      </w:r>
      <w:r>
        <w:rPr>
          <w:rFonts w:hint="eastAsia"/>
        </w:rPr>
        <w:t>1</w:t>
      </w:r>
      <w:r>
        <w:rPr>
          <w:rFonts w:hint="eastAsia"/>
        </w:rPr>
        <w:t>：</w:t>
      </w:r>
      <w:r>
        <w:rPr>
          <w:rFonts w:hint="eastAsia"/>
        </w:rPr>
        <w:t>2</w:t>
      </w:r>
      <w:r>
        <w:rPr>
          <w:rFonts w:hint="eastAsia"/>
        </w:rPr>
        <w:t>）。</w:t>
      </w:r>
    </w:p>
    <w:p w:rsidR="007100DE" w:rsidRDefault="007100DE">
      <w:pPr>
        <w:spacing w:line="360" w:lineRule="auto"/>
        <w:ind w:leftChars="230" w:left="483" w:firstLineChars="200" w:firstLine="420"/>
      </w:pPr>
      <w:r>
        <w:rPr>
          <w:rFonts w:hint="eastAsia"/>
        </w:rPr>
        <w:t>[4]</w:t>
      </w:r>
      <w:r>
        <w:rPr>
          <w:rFonts w:hint="eastAsia"/>
        </w:rPr>
        <w:t>、石灰搽剂是由氢氧化钙与植物油中所含的少量游离脂肪酸进行皂化反应形成钙皂（新生皂）作乳化剂，再乳化植物油而制成</w:t>
      </w:r>
      <w:r>
        <w:rPr>
          <w:rFonts w:hint="eastAsia"/>
        </w:rPr>
        <w:t>W/O</w:t>
      </w:r>
      <w:r>
        <w:rPr>
          <w:rFonts w:hint="eastAsia"/>
        </w:rPr>
        <w:t>型乳剂。植物油可为菜油、麻油、花生油、棉子油。</w:t>
      </w:r>
    </w:p>
    <w:p w:rsidR="007100DE" w:rsidRDefault="007100DE">
      <w:pPr>
        <w:spacing w:line="360" w:lineRule="auto"/>
        <w:ind w:leftChars="230" w:left="483" w:firstLineChars="200" w:firstLine="420"/>
      </w:pPr>
      <w:r>
        <w:rPr>
          <w:rFonts w:hint="eastAsia"/>
        </w:rPr>
        <w:t>[5]</w:t>
      </w:r>
      <w:r>
        <w:rPr>
          <w:rFonts w:hint="eastAsia"/>
        </w:rPr>
        <w:t>、处方中樟脑、薄荷脑具有清凉止痒作用，氧化锌可起收敛作用，硼酸具有轻微消毒防腐作用，滑石粉可吸收皮肤表面的水分及油脂，故用于治疗痱子、汗疹等。</w:t>
      </w:r>
    </w:p>
    <w:p w:rsidR="007100DE" w:rsidRDefault="007100DE">
      <w:pPr>
        <w:spacing w:line="360" w:lineRule="auto"/>
        <w:ind w:leftChars="230" w:left="483" w:firstLineChars="200" w:firstLine="420"/>
      </w:pPr>
      <w:r>
        <w:rPr>
          <w:rFonts w:hint="eastAsia"/>
        </w:rPr>
        <w:t>[6]</w:t>
      </w:r>
      <w:r>
        <w:rPr>
          <w:rFonts w:hint="eastAsia"/>
        </w:rPr>
        <w:t>、设计乳剂基质处方时，有时加少量辅助乳化剂，可增加乳剂的稳定性，处方中单硬脂酸甘油酯即为辅助乳化剂。</w:t>
      </w:r>
    </w:p>
    <w:p w:rsidR="007100DE" w:rsidRDefault="007100DE">
      <w:pPr>
        <w:spacing w:line="360" w:lineRule="auto"/>
        <w:ind w:leftChars="230" w:left="483" w:firstLineChars="200" w:firstLine="420"/>
      </w:pPr>
      <w:r>
        <w:rPr>
          <w:rFonts w:hint="eastAsia"/>
        </w:rPr>
        <w:t>[7]</w:t>
      </w:r>
      <w:r>
        <w:rPr>
          <w:rFonts w:hint="eastAsia"/>
        </w:rPr>
        <w:t>、浓缩液加乙醇的目的是使蛋白质、粘液质等杂质沉淀，为使沉淀完全，应放置</w:t>
      </w:r>
      <w:r>
        <w:rPr>
          <w:rFonts w:hint="eastAsia"/>
        </w:rPr>
        <w:t>24h</w:t>
      </w:r>
      <w:r>
        <w:rPr>
          <w:rFonts w:hint="eastAsia"/>
        </w:rPr>
        <w:t>，以便过滤除去。</w:t>
      </w:r>
      <w:proofErr w:type="gramStart"/>
      <w:r>
        <w:rPr>
          <w:rFonts w:hint="eastAsia"/>
        </w:rPr>
        <w:t>醇</w:t>
      </w:r>
      <w:proofErr w:type="gramEnd"/>
      <w:r>
        <w:rPr>
          <w:rFonts w:hint="eastAsia"/>
        </w:rPr>
        <w:t>沉淀浓缩后所得的稠膏，加适量水稀释，过滤，可除去醇溶性杂质（如色素等）。苯甲酸加入，溶液的</w:t>
      </w:r>
      <w:r>
        <w:rPr>
          <w:rFonts w:hint="eastAsia"/>
        </w:rPr>
        <w:t>PH</w:t>
      </w:r>
      <w:r>
        <w:rPr>
          <w:rFonts w:hint="eastAsia"/>
        </w:rPr>
        <w:t>将略有变动，又会析出一些沉淀，最好冷藏，促使沉淀完全过滤除去。</w:t>
      </w: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leftChars="230" w:left="483" w:firstLineChars="200" w:firstLine="420"/>
      </w:pPr>
    </w:p>
    <w:p w:rsidR="007100DE" w:rsidRDefault="007100DE">
      <w:pPr>
        <w:spacing w:line="360" w:lineRule="auto"/>
        <w:ind w:firstLineChars="400" w:firstLine="960"/>
      </w:pPr>
      <w:r>
        <w:rPr>
          <w:rFonts w:ascii="黑体" w:eastAsia="黑体" w:hAnsi="宋体" w:hint="eastAsia"/>
          <w:color w:val="000000"/>
          <w:sz w:val="24"/>
        </w:rPr>
        <w:lastRenderedPageBreak/>
        <w:t>参考文献：</w:t>
      </w:r>
    </w:p>
    <w:p w:rsidR="007100DE" w:rsidRDefault="007100DE">
      <w:pPr>
        <w:spacing w:line="360" w:lineRule="auto"/>
        <w:ind w:firstLineChars="400" w:firstLine="840"/>
      </w:pPr>
      <w:r>
        <w:rPr>
          <w:rFonts w:hint="eastAsia"/>
        </w:rPr>
        <w:t>1</w:t>
      </w:r>
      <w:r>
        <w:rPr>
          <w:rFonts w:hint="eastAsia"/>
        </w:rPr>
        <w:t>、《药剂学》，崔福德编，人民卫生出版社，</w:t>
      </w:r>
      <w:r>
        <w:rPr>
          <w:rFonts w:hint="eastAsia"/>
        </w:rPr>
        <w:t>2003</w:t>
      </w:r>
    </w:p>
    <w:p w:rsidR="007100DE" w:rsidRDefault="007100DE">
      <w:pPr>
        <w:spacing w:line="360" w:lineRule="auto"/>
        <w:ind w:firstLineChars="400" w:firstLine="840"/>
      </w:pPr>
      <w:r>
        <w:rPr>
          <w:rFonts w:hint="eastAsia"/>
        </w:rPr>
        <w:t>2</w:t>
      </w:r>
      <w:r>
        <w:rPr>
          <w:rFonts w:hint="eastAsia"/>
        </w:rPr>
        <w:t>、《药剂学</w:t>
      </w:r>
      <w:r>
        <w:t>》</w:t>
      </w:r>
      <w:r>
        <w:rPr>
          <w:rFonts w:hint="eastAsia"/>
        </w:rPr>
        <w:t>，屠锡德编，人民卫生出版社，</w:t>
      </w:r>
      <w:r>
        <w:rPr>
          <w:rFonts w:hint="eastAsia"/>
        </w:rPr>
        <w:t>2004</w:t>
      </w:r>
    </w:p>
    <w:p w:rsidR="007100DE" w:rsidRDefault="007100DE">
      <w:pPr>
        <w:spacing w:line="360" w:lineRule="auto"/>
        <w:ind w:firstLineChars="400" w:firstLine="840"/>
      </w:pPr>
      <w:r>
        <w:rPr>
          <w:rFonts w:hint="eastAsia"/>
        </w:rPr>
        <w:t>3</w:t>
      </w:r>
      <w:r>
        <w:rPr>
          <w:rFonts w:hint="eastAsia"/>
        </w:rPr>
        <w:t>、《药剂学实验与指导》，平其能编，中国医药科技出版社，</w:t>
      </w:r>
      <w:r>
        <w:rPr>
          <w:rFonts w:hint="eastAsia"/>
        </w:rPr>
        <w:t>1994</w:t>
      </w:r>
    </w:p>
    <w:p w:rsidR="007100DE" w:rsidRDefault="007100DE">
      <w:pPr>
        <w:spacing w:line="360" w:lineRule="auto"/>
        <w:ind w:firstLineChars="400" w:firstLine="840"/>
      </w:pPr>
      <w:r>
        <w:rPr>
          <w:rFonts w:hint="eastAsia"/>
        </w:rPr>
        <w:t>4</w:t>
      </w:r>
      <w:r>
        <w:rPr>
          <w:rFonts w:hint="eastAsia"/>
        </w:rPr>
        <w:t>、《药剂学实验》，陆彬编，人民卫生出版社，</w:t>
      </w:r>
      <w:r>
        <w:rPr>
          <w:rFonts w:hint="eastAsia"/>
        </w:rPr>
        <w:t>1994</w:t>
      </w:r>
    </w:p>
    <w:p w:rsidR="007100DE" w:rsidRDefault="007100DE">
      <w:pPr>
        <w:spacing w:line="360" w:lineRule="auto"/>
        <w:ind w:firstLineChars="400" w:firstLine="840"/>
      </w:pPr>
      <w:r>
        <w:rPr>
          <w:rFonts w:hint="eastAsia"/>
        </w:rPr>
        <w:t>5</w:t>
      </w:r>
      <w:r>
        <w:rPr>
          <w:rFonts w:hint="eastAsia"/>
        </w:rPr>
        <w:t>、《药物制剂注解》，顾学裘编，人民卫生出版社，</w:t>
      </w:r>
      <w:r>
        <w:rPr>
          <w:rFonts w:hint="eastAsia"/>
        </w:rPr>
        <w:t>1983</w:t>
      </w:r>
    </w:p>
    <w:p w:rsidR="007100DE" w:rsidRDefault="007100DE">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p w:rsidR="00CB2C64" w:rsidRDefault="00CB2C64">
      <w:pPr>
        <w:spacing w:line="360" w:lineRule="auto"/>
        <w:ind w:firstLineChars="400" w:firstLine="840"/>
      </w:pPr>
    </w:p>
    <w:sectPr w:rsidR="00CB2C64" w:rsidSect="003C266F">
      <w:pgSz w:w="11906" w:h="16838" w:code="9"/>
      <w:pgMar w:top="1247" w:right="1247" w:bottom="1247" w:left="1247" w:header="851" w:footer="851"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799" w:rsidRDefault="00866799">
      <w:r>
        <w:separator/>
      </w:r>
    </w:p>
  </w:endnote>
  <w:endnote w:type="continuationSeparator" w:id="0">
    <w:p w:rsidR="00866799" w:rsidRDefault="00866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华文隶书">
    <w:panose1 w:val="02010800040101010101"/>
    <w:charset w:val="86"/>
    <w:family w:val="auto"/>
    <w:pitch w:val="variable"/>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DE" w:rsidRDefault="003C266F">
    <w:pPr>
      <w:pStyle w:val="a5"/>
      <w:framePr w:wrap="around" w:vAnchor="text" w:hAnchor="margin" w:xAlign="center" w:y="1"/>
      <w:rPr>
        <w:rStyle w:val="a6"/>
      </w:rPr>
    </w:pPr>
    <w:r>
      <w:rPr>
        <w:rStyle w:val="a6"/>
      </w:rPr>
      <w:fldChar w:fldCharType="begin"/>
    </w:r>
    <w:r w:rsidR="007100DE">
      <w:rPr>
        <w:rStyle w:val="a6"/>
      </w:rPr>
      <w:instrText xml:space="preserve">PAGE  </w:instrText>
    </w:r>
    <w:r>
      <w:rPr>
        <w:rStyle w:val="a6"/>
      </w:rPr>
      <w:fldChar w:fldCharType="end"/>
    </w:r>
  </w:p>
  <w:p w:rsidR="007100DE" w:rsidRDefault="007100D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DE" w:rsidRDefault="003C266F">
    <w:pPr>
      <w:pStyle w:val="a5"/>
      <w:framePr w:wrap="around" w:vAnchor="text" w:hAnchor="margin" w:xAlign="center" w:y="1"/>
      <w:rPr>
        <w:rStyle w:val="a6"/>
      </w:rPr>
    </w:pPr>
    <w:r>
      <w:rPr>
        <w:rStyle w:val="a6"/>
      </w:rPr>
      <w:fldChar w:fldCharType="begin"/>
    </w:r>
    <w:r w:rsidR="007100DE">
      <w:rPr>
        <w:rStyle w:val="a6"/>
      </w:rPr>
      <w:instrText xml:space="preserve">PAGE  </w:instrText>
    </w:r>
    <w:r>
      <w:rPr>
        <w:rStyle w:val="a6"/>
      </w:rPr>
      <w:fldChar w:fldCharType="separate"/>
    </w:r>
    <w:r w:rsidR="00064C86">
      <w:rPr>
        <w:rStyle w:val="a6"/>
        <w:noProof/>
      </w:rPr>
      <w:t>1</w:t>
    </w:r>
    <w:r>
      <w:rPr>
        <w:rStyle w:val="a6"/>
      </w:rPr>
      <w:fldChar w:fldCharType="end"/>
    </w:r>
  </w:p>
  <w:p w:rsidR="007100DE" w:rsidRDefault="007100DE">
    <w:pPr>
      <w:pStyle w:val="a5"/>
      <w:tabs>
        <w:tab w:val="clear" w:pos="4153"/>
        <w:tab w:val="clear" w:pos="8306"/>
        <w:tab w:val="left" w:pos="4696"/>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C86" w:rsidRDefault="00064C8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799" w:rsidRDefault="00866799">
      <w:r>
        <w:separator/>
      </w:r>
    </w:p>
  </w:footnote>
  <w:footnote w:type="continuationSeparator" w:id="0">
    <w:p w:rsidR="00866799" w:rsidRDefault="00866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C86" w:rsidRDefault="00064C8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DE" w:rsidRDefault="00064C86">
    <w:pPr>
      <w:pStyle w:val="a4"/>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pt;height:21pt">
          <v:imagedata r:id="rId1" o:title="xihua_r1_c1new"/>
        </v:shape>
      </w:pict>
    </w:r>
    <w:r w:rsidR="007100DE">
      <w:rPr>
        <w:rFonts w:hint="eastAsia"/>
      </w:rPr>
      <w:t xml:space="preserve">                                 </w:t>
    </w:r>
    <w:r w:rsidR="007100DE">
      <w:rPr>
        <w:rFonts w:hint="eastAsia"/>
      </w:rPr>
      <w:t>《药剂学》实验指导书</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C86" w:rsidRDefault="00064C8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EF0CB8"/>
    <w:multiLevelType w:val="hybridMultilevel"/>
    <w:tmpl w:val="F846189A"/>
    <w:lvl w:ilvl="0" w:tplc="D89C66F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BFD4326"/>
    <w:multiLevelType w:val="hybridMultilevel"/>
    <w:tmpl w:val="403242D2"/>
    <w:lvl w:ilvl="0" w:tplc="DB28470A">
      <w:start w:val="1"/>
      <w:numFmt w:val="japaneseCounting"/>
      <w:lvlText w:val="%1、"/>
      <w:lvlJc w:val="left"/>
      <w:pPr>
        <w:tabs>
          <w:tab w:val="num" w:pos="480"/>
        </w:tabs>
        <w:ind w:left="480" w:hanging="480"/>
      </w:pPr>
      <w:rPr>
        <w:rFonts w:ascii="黑体" w:eastAsia="黑体" w:hint="eastAsia"/>
        <w:sz w:val="24"/>
        <w:szCs w:val="24"/>
      </w:rPr>
    </w:lvl>
    <w:lvl w:ilvl="1" w:tplc="9932B26C">
      <w:start w:val="1"/>
      <w:numFmt w:val="decimal"/>
      <w:lvlText w:val="%2、"/>
      <w:lvlJc w:val="left"/>
      <w:pPr>
        <w:tabs>
          <w:tab w:val="num" w:pos="795"/>
        </w:tabs>
        <w:ind w:left="795" w:hanging="375"/>
      </w:pPr>
      <w:rPr>
        <w:rFonts w:ascii="宋体" w:eastAsia="宋体" w:hAnsi="宋体"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63"/>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100DE"/>
    <w:rsid w:val="00064C86"/>
    <w:rsid w:val="001C4C64"/>
    <w:rsid w:val="003C266F"/>
    <w:rsid w:val="005418D5"/>
    <w:rsid w:val="007100DE"/>
    <w:rsid w:val="00866799"/>
    <w:rsid w:val="00971022"/>
    <w:rsid w:val="009C5898"/>
    <w:rsid w:val="00A44F00"/>
    <w:rsid w:val="00AF63DA"/>
    <w:rsid w:val="00B0017F"/>
    <w:rsid w:val="00C80050"/>
    <w:rsid w:val="00CB05E7"/>
    <w:rsid w:val="00CB2C64"/>
    <w:rsid w:val="00D203C6"/>
    <w:rsid w:val="00E73C36"/>
    <w:rsid w:val="00F100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266F"/>
    <w:pPr>
      <w:widowControl w:val="0"/>
      <w:jc w:val="both"/>
    </w:pPr>
    <w:rPr>
      <w:kern w:val="2"/>
      <w:sz w:val="21"/>
      <w:szCs w:val="24"/>
    </w:rPr>
  </w:style>
  <w:style w:type="paragraph" w:styleId="2">
    <w:name w:val="heading 2"/>
    <w:basedOn w:val="a"/>
    <w:next w:val="a"/>
    <w:qFormat/>
    <w:rsid w:val="003C266F"/>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1">
    <w:name w:val="z1"/>
    <w:basedOn w:val="a"/>
    <w:rsid w:val="003C266F"/>
    <w:pPr>
      <w:widowControl/>
      <w:spacing w:before="100" w:beforeAutospacing="1" w:after="100" w:afterAutospacing="1" w:line="384" w:lineRule="auto"/>
      <w:jc w:val="left"/>
    </w:pPr>
    <w:rPr>
      <w:rFonts w:ascii="Arial Unicode MS" w:eastAsia="Arial Unicode MS" w:hAnsi="Arial Unicode MS" w:cs="Arial Unicode MS"/>
      <w:kern w:val="0"/>
      <w:sz w:val="18"/>
      <w:szCs w:val="18"/>
    </w:rPr>
  </w:style>
  <w:style w:type="paragraph" w:styleId="a3">
    <w:name w:val="Normal (Web)"/>
    <w:basedOn w:val="a"/>
    <w:rsid w:val="003C266F"/>
    <w:pPr>
      <w:widowControl/>
      <w:spacing w:before="100" w:beforeAutospacing="1" w:after="100" w:afterAutospacing="1"/>
      <w:jc w:val="left"/>
    </w:pPr>
    <w:rPr>
      <w:rFonts w:ascii="Arial Unicode MS" w:eastAsia="Arial Unicode MS" w:hAnsi="Arial Unicode MS" w:cs="Arial Unicode MS"/>
      <w:kern w:val="0"/>
      <w:sz w:val="24"/>
    </w:rPr>
  </w:style>
  <w:style w:type="paragraph" w:styleId="a4">
    <w:name w:val="header"/>
    <w:basedOn w:val="a"/>
    <w:rsid w:val="003C266F"/>
    <w:pPr>
      <w:pBdr>
        <w:bottom w:val="single" w:sz="6" w:space="1" w:color="auto"/>
      </w:pBdr>
      <w:tabs>
        <w:tab w:val="center" w:pos="4153"/>
        <w:tab w:val="right" w:pos="8306"/>
      </w:tabs>
      <w:snapToGrid w:val="0"/>
      <w:jc w:val="center"/>
    </w:pPr>
    <w:rPr>
      <w:sz w:val="18"/>
      <w:szCs w:val="18"/>
    </w:rPr>
  </w:style>
  <w:style w:type="paragraph" w:styleId="a5">
    <w:name w:val="footer"/>
    <w:basedOn w:val="a"/>
    <w:rsid w:val="003C266F"/>
    <w:pPr>
      <w:tabs>
        <w:tab w:val="center" w:pos="4153"/>
        <w:tab w:val="right" w:pos="8306"/>
      </w:tabs>
      <w:snapToGrid w:val="0"/>
      <w:jc w:val="left"/>
    </w:pPr>
    <w:rPr>
      <w:sz w:val="18"/>
      <w:szCs w:val="18"/>
    </w:rPr>
  </w:style>
  <w:style w:type="character" w:styleId="a6">
    <w:name w:val="page number"/>
    <w:basedOn w:val="a0"/>
    <w:rsid w:val="003C266F"/>
  </w:style>
  <w:style w:type="paragraph" w:styleId="1">
    <w:name w:val="toc 1"/>
    <w:basedOn w:val="a"/>
    <w:next w:val="a"/>
    <w:autoRedefine/>
    <w:semiHidden/>
    <w:rsid w:val="003C266F"/>
    <w:pPr>
      <w:adjustRightInd w:val="0"/>
      <w:textAlignment w:val="baseline"/>
    </w:pPr>
    <w:rPr>
      <w:szCs w:val="21"/>
    </w:rPr>
  </w:style>
  <w:style w:type="paragraph" w:styleId="20">
    <w:name w:val="toc 2"/>
    <w:basedOn w:val="a"/>
    <w:next w:val="a"/>
    <w:autoRedefine/>
    <w:semiHidden/>
    <w:rsid w:val="003C266F"/>
    <w:pPr>
      <w:tabs>
        <w:tab w:val="right" w:leader="dot" w:pos="8270"/>
      </w:tabs>
      <w:adjustRightInd w:val="0"/>
      <w:spacing w:line="360" w:lineRule="auto"/>
      <w:ind w:leftChars="200" w:left="420"/>
      <w:textAlignment w:val="baseline"/>
    </w:pPr>
    <w:rPr>
      <w:szCs w:val="21"/>
    </w:rPr>
  </w:style>
  <w:style w:type="paragraph" w:styleId="3">
    <w:name w:val="toc 3"/>
    <w:basedOn w:val="a"/>
    <w:next w:val="a"/>
    <w:autoRedefine/>
    <w:semiHidden/>
    <w:rsid w:val="003C266F"/>
    <w:pPr>
      <w:tabs>
        <w:tab w:val="left" w:pos="540"/>
        <w:tab w:val="right" w:leader="dot" w:pos="8270"/>
      </w:tabs>
      <w:adjustRightInd w:val="0"/>
      <w:spacing w:line="360" w:lineRule="auto"/>
      <w:ind w:firstLineChars="400" w:firstLine="960"/>
      <w:textAlignment w:val="baseline"/>
    </w:pPr>
    <w:rPr>
      <w:szCs w:val="21"/>
    </w:rPr>
  </w:style>
  <w:style w:type="character" w:styleId="a7">
    <w:name w:val="Hyperlink"/>
    <w:rsid w:val="003C266F"/>
    <w:rPr>
      <w:color w:val="0000FF"/>
      <w:u w:val="single"/>
    </w:rPr>
  </w:style>
  <w:style w:type="paragraph" w:styleId="a8">
    <w:name w:val="Body Text"/>
    <w:basedOn w:val="a"/>
    <w:rsid w:val="003C266F"/>
    <w:pPr>
      <w:spacing w:line="360" w:lineRule="exact"/>
    </w:pPr>
    <w:rPr>
      <w:rFonts w:ascii="宋体" w:hAnsi="宋体"/>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1458</Words>
  <Characters>8317</Characters>
  <Application>Microsoft Office Word</Application>
  <DocSecurity>0</DocSecurity>
  <Lines>69</Lines>
  <Paragraphs>19</Paragraphs>
  <ScaleCrop>false</ScaleCrop>
  <Company>atc</Company>
  <LinksUpToDate>false</LinksUpToDate>
  <CharactersWithSpaces>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前言</dc:title>
  <dc:creator>cad</dc:creator>
  <cp:lastModifiedBy>李玲</cp:lastModifiedBy>
  <cp:revision>4</cp:revision>
  <dcterms:created xsi:type="dcterms:W3CDTF">2016-04-13T07:29:00Z</dcterms:created>
  <dcterms:modified xsi:type="dcterms:W3CDTF">2018-04-09T08:00:00Z</dcterms:modified>
</cp:coreProperties>
</file>